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8133E" w14:textId="0D01C450" w:rsidR="0069686A" w:rsidRPr="0069686A" w:rsidRDefault="0069686A" w:rsidP="0069686A">
      <w:pPr>
        <w:widowControl w:val="0"/>
        <w:tabs>
          <w:tab w:val="right" w:pos="9781"/>
        </w:tabs>
        <w:overflowPunct w:val="0"/>
        <w:autoSpaceDE w:val="0"/>
        <w:autoSpaceDN w:val="0"/>
        <w:adjustRightInd w:val="0"/>
        <w:spacing w:after="0"/>
        <w:textAlignment w:val="baseline"/>
        <w:rPr>
          <w:rFonts w:ascii="Arial" w:eastAsia="DengXian" w:hAnsi="Arial" w:cs="Arial"/>
          <w:bCs/>
          <w:noProof/>
          <w:sz w:val="22"/>
          <w:szCs w:val="18"/>
          <w:lang w:val="sv-SE" w:eastAsia="en-GB" w:bidi="bn-IN"/>
        </w:rPr>
      </w:pPr>
      <w:bookmarkStart w:id="0" w:name="_Hlk132929359"/>
      <w:bookmarkStart w:id="1" w:name="OLE_LINK1"/>
      <w:bookmarkStart w:id="2" w:name="OLE_LINK2"/>
      <w:bookmarkEnd w:id="0"/>
      <w:r w:rsidRPr="0069686A">
        <w:rPr>
          <w:rFonts w:ascii="Arial" w:eastAsia="DengXian" w:hAnsi="Arial" w:cs="Arial"/>
          <w:bCs/>
          <w:noProof/>
          <w:sz w:val="24"/>
          <w:szCs w:val="22"/>
          <w:lang w:val="sv-SE" w:eastAsia="en-GB" w:bidi="bn-IN"/>
        </w:rPr>
        <w:t>3GPP TSG SA WG4#125</w:t>
      </w:r>
      <w:r w:rsidRPr="0069686A">
        <w:rPr>
          <w:rFonts w:ascii="Arial" w:eastAsia="DengXian" w:hAnsi="Arial" w:cs="Arial"/>
          <w:b/>
          <w:bCs/>
          <w:noProof/>
          <w:sz w:val="22"/>
          <w:szCs w:val="22"/>
          <w:lang w:val="sv-SE" w:eastAsia="en-GB" w:bidi="bn-IN"/>
        </w:rPr>
        <w:tab/>
      </w:r>
      <w:r w:rsidRPr="0069686A">
        <w:rPr>
          <w:rFonts w:ascii="Arial" w:eastAsia="DengXian" w:hAnsi="Arial" w:cs="Arial"/>
          <w:b/>
          <w:bCs/>
          <w:i/>
          <w:noProof/>
          <w:sz w:val="28"/>
          <w:szCs w:val="22"/>
          <w:lang w:val="sv-SE" w:eastAsia="en-GB" w:bidi="bn-IN"/>
        </w:rPr>
        <w:t>TDoc S4-23</w:t>
      </w:r>
      <w:r w:rsidR="00615C49">
        <w:rPr>
          <w:rFonts w:ascii="Arial" w:eastAsia="DengXian" w:hAnsi="Arial" w:cs="Arial"/>
          <w:b/>
          <w:bCs/>
          <w:i/>
          <w:noProof/>
          <w:sz w:val="28"/>
          <w:szCs w:val="22"/>
          <w:lang w:val="sv-SE" w:eastAsia="en-GB" w:bidi="bn-IN"/>
        </w:rPr>
        <w:t>1</w:t>
      </w:r>
      <w:r w:rsidR="00200526">
        <w:rPr>
          <w:rFonts w:ascii="Arial" w:eastAsia="DengXian" w:hAnsi="Arial" w:cs="Arial"/>
          <w:b/>
          <w:bCs/>
          <w:i/>
          <w:noProof/>
          <w:sz w:val="28"/>
          <w:szCs w:val="22"/>
          <w:lang w:val="sv-SE" w:eastAsia="en-GB" w:bidi="bn-IN"/>
        </w:rPr>
        <w:t>571</w:t>
      </w:r>
    </w:p>
    <w:p w14:paraId="2466FA95" w14:textId="77777777" w:rsidR="0069686A" w:rsidRPr="0069686A" w:rsidRDefault="0069686A" w:rsidP="0069686A">
      <w:pPr>
        <w:overflowPunct w:val="0"/>
        <w:autoSpaceDE w:val="0"/>
        <w:autoSpaceDN w:val="0"/>
        <w:adjustRightInd w:val="0"/>
        <w:textAlignment w:val="baseline"/>
        <w:rPr>
          <w:rFonts w:ascii="Arial" w:eastAsia="DengXian" w:hAnsi="Arial" w:cs="Arial"/>
          <w:lang w:val="en-GB" w:eastAsia="en-GB" w:bidi="bn-IN"/>
        </w:rPr>
      </w:pPr>
      <w:r w:rsidRPr="0069686A">
        <w:rPr>
          <w:rFonts w:ascii="Arial" w:eastAsia="DengXian" w:hAnsi="Arial" w:cs="Shonar Bangla"/>
          <w:bCs/>
          <w:noProof/>
          <w:sz w:val="24"/>
          <w:szCs w:val="22"/>
          <w:lang w:val="en-GB" w:eastAsia="zh-CN" w:bidi="bn-IN"/>
        </w:rPr>
        <w:t>Goteborg, Sweden, 21-25 August 2023</w:t>
      </w:r>
    </w:p>
    <w:p w14:paraId="384E2B2A" w14:textId="77777777" w:rsidR="00A4076F" w:rsidRPr="00777986" w:rsidRDefault="00A4076F" w:rsidP="004B3BC0">
      <w:pPr>
        <w:rPr>
          <w:rFonts w:ascii="Arial" w:eastAsia="Batang" w:hAnsi="Arial" w:cs="Arial"/>
          <w:b/>
        </w:rPr>
      </w:pPr>
    </w:p>
    <w:p w14:paraId="46E718AC" w14:textId="77777777" w:rsidR="00A4076F" w:rsidRPr="00777986" w:rsidRDefault="00A4076F" w:rsidP="004B3BC0">
      <w:pPr>
        <w:rPr>
          <w:rFonts w:ascii="Arial" w:eastAsia="Batang" w:hAnsi="Arial" w:cs="Arial"/>
          <w:b/>
        </w:rPr>
      </w:pPr>
    </w:p>
    <w:p w14:paraId="45E7FA67" w14:textId="03F8BC75" w:rsidR="0098577C" w:rsidRPr="00777986" w:rsidRDefault="0098577C" w:rsidP="004B3BC0">
      <w:pPr>
        <w:rPr>
          <w:rFonts w:ascii="Arial" w:eastAsia="Batang" w:hAnsi="Arial" w:cs="Arial"/>
          <w:b/>
        </w:rPr>
      </w:pPr>
      <w:r w:rsidRPr="00777986">
        <w:rPr>
          <w:rFonts w:ascii="Arial" w:eastAsia="Batang" w:hAnsi="Arial" w:cs="Arial"/>
          <w:b/>
        </w:rPr>
        <w:t>Source:</w:t>
      </w:r>
      <w:r w:rsidRPr="00777986">
        <w:rPr>
          <w:rFonts w:ascii="Arial" w:eastAsia="Batang" w:hAnsi="Arial" w:cs="Arial"/>
          <w:b/>
        </w:rPr>
        <w:tab/>
      </w:r>
      <w:r w:rsidR="00AC6806" w:rsidRPr="00777986">
        <w:rPr>
          <w:rFonts w:ascii="Arial" w:eastAsia="Batang" w:hAnsi="Arial" w:cs="Arial"/>
          <w:b/>
        </w:rPr>
        <w:tab/>
      </w:r>
      <w:r w:rsidR="00777986">
        <w:rPr>
          <w:rFonts w:ascii="Arial" w:eastAsia="Malgun Gothic" w:hAnsi="Arial" w:cs="Arial"/>
          <w:b/>
        </w:rPr>
        <w:t>Tencent</w:t>
      </w:r>
      <w:r w:rsidR="00B6631D" w:rsidRPr="00777986">
        <w:rPr>
          <w:rFonts w:ascii="Arial" w:eastAsia="Malgun Gothic" w:hAnsi="Arial" w:cs="Arial"/>
          <w:b/>
        </w:rPr>
        <w:t xml:space="preserve"> </w:t>
      </w:r>
    </w:p>
    <w:p w14:paraId="6F7E13B0" w14:textId="54AA5CE3" w:rsidR="0098577C" w:rsidRPr="00777986" w:rsidRDefault="0098577C" w:rsidP="00B6631D">
      <w:pPr>
        <w:tabs>
          <w:tab w:val="left" w:pos="2160"/>
        </w:tabs>
        <w:ind w:left="2160" w:hanging="2160"/>
        <w:rPr>
          <w:rFonts w:ascii="Arial" w:eastAsia="Batang" w:hAnsi="Arial" w:cs="Arial"/>
          <w:b/>
          <w:bCs/>
        </w:rPr>
      </w:pPr>
      <w:r w:rsidRPr="00291362">
        <w:rPr>
          <w:rFonts w:ascii="Arial" w:eastAsia="Batang" w:hAnsi="Arial" w:cs="Arial"/>
          <w:b/>
          <w:bCs/>
        </w:rPr>
        <w:t>Title</w:t>
      </w:r>
      <w:r w:rsidRPr="00777986">
        <w:rPr>
          <w:rFonts w:ascii="Arial" w:eastAsia="Batang" w:hAnsi="Arial" w:cs="Arial"/>
          <w:b/>
          <w:bCs/>
        </w:rPr>
        <w:t>:</w:t>
      </w:r>
      <w:r w:rsidR="00AC6806" w:rsidRPr="00777986">
        <w:rPr>
          <w:rFonts w:ascii="Arial" w:eastAsia="Batang" w:hAnsi="Arial" w:cs="Arial"/>
          <w:b/>
          <w:bCs/>
        </w:rPr>
        <w:tab/>
      </w:r>
      <w:r w:rsidR="00E40DDA" w:rsidRPr="00777986">
        <w:rPr>
          <w:rFonts w:ascii="Arial" w:eastAsia="Batang" w:hAnsi="Arial" w:cs="Arial"/>
          <w:b/>
          <w:bCs/>
        </w:rPr>
        <w:t xml:space="preserve">Permanent </w:t>
      </w:r>
      <w:r w:rsidR="00200526">
        <w:rPr>
          <w:rFonts w:ascii="Arial" w:eastAsia="Batang" w:hAnsi="Arial" w:cs="Arial"/>
          <w:b/>
          <w:bCs/>
        </w:rPr>
        <w:t xml:space="preserve">Document </w:t>
      </w:r>
      <w:r w:rsidR="00E876BD" w:rsidRPr="00777986">
        <w:rPr>
          <w:rFonts w:ascii="Arial" w:eastAsia="Batang" w:hAnsi="Arial" w:cs="Arial"/>
          <w:b/>
          <w:bCs/>
        </w:rPr>
        <w:t>for</w:t>
      </w:r>
      <w:r w:rsidR="007D09AC" w:rsidRPr="00777986">
        <w:rPr>
          <w:rFonts w:ascii="Arial" w:eastAsia="Batang" w:hAnsi="Arial" w:cs="Arial"/>
          <w:b/>
          <w:bCs/>
        </w:rPr>
        <w:t xml:space="preserve"> </w:t>
      </w:r>
      <w:r w:rsidR="00E876BD" w:rsidRPr="00777986">
        <w:rPr>
          <w:rFonts w:ascii="Arial" w:eastAsia="Batang" w:hAnsi="Arial" w:cs="Arial"/>
          <w:b/>
          <w:bCs/>
        </w:rPr>
        <w:t>FS_FGS (Feasibility Study for Film Grain Synthesis)</w:t>
      </w:r>
    </w:p>
    <w:p w14:paraId="60D5107F" w14:textId="0E519730"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777986">
        <w:rPr>
          <w:rFonts w:ascii="Arial" w:eastAsia="Batang" w:hAnsi="Arial" w:cs="Arial"/>
          <w:b/>
          <w:bCs/>
          <w:lang w:val="en-GB"/>
        </w:rPr>
        <w:t>1</w:t>
      </w:r>
      <w:r w:rsidR="00A16043">
        <w:rPr>
          <w:rFonts w:ascii="Arial" w:eastAsia="Batang" w:hAnsi="Arial" w:cs="Arial"/>
          <w:b/>
          <w:bCs/>
          <w:lang w:val="en-GB"/>
        </w:rPr>
        <w:t>.0.0</w:t>
      </w:r>
    </w:p>
    <w:p w14:paraId="52C631B6" w14:textId="6CDC0F14"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876BD">
        <w:rPr>
          <w:rFonts w:ascii="Arial" w:eastAsia="Batang" w:hAnsi="Arial" w:cs="Arial"/>
          <w:b/>
          <w:bCs/>
          <w:lang w:val="en-GB"/>
        </w:rPr>
        <w:t>9.9</w:t>
      </w:r>
    </w:p>
    <w:p w14:paraId="186DE6D1" w14:textId="7A17A9C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777986">
        <w:rPr>
          <w:rFonts w:ascii="Arial" w:eastAsia="Batang" w:hAnsi="Arial" w:cs="Arial"/>
          <w:b/>
          <w:bCs/>
          <w:lang w:val="en-GB"/>
        </w:rPr>
        <w:t>Agreement</w:t>
      </w:r>
      <w:r w:rsidR="00E876BD">
        <w:rPr>
          <w:rFonts w:ascii="Arial" w:eastAsia="Batang" w:hAnsi="Arial" w:cs="Arial"/>
          <w:b/>
          <w:bCs/>
          <w:lang w:val="en-GB"/>
        </w:rPr>
        <w:t xml:space="preserve"> </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Grilledutableau"/>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89BAA55" w:rsidR="009445F2" w:rsidRPr="000F309B" w:rsidRDefault="00E876BD" w:rsidP="00EC7A71">
            <w:pPr>
              <w:tabs>
                <w:tab w:val="left" w:pos="567"/>
              </w:tabs>
              <w:spacing w:after="0"/>
              <w:rPr>
                <w:rFonts w:ascii="Arial" w:hAnsi="Arial" w:cs="Arial"/>
                <w:lang w:val="en-GB"/>
              </w:rPr>
            </w:pPr>
            <w:r>
              <w:rPr>
                <w:rFonts w:ascii="Arial" w:hAnsi="Arial" w:cs="Arial"/>
                <w:lang w:val="en-GB"/>
              </w:rPr>
              <w:t xml:space="preserve">FS_FGS (Feasibility Study </w:t>
            </w:r>
            <w:r w:rsidR="005B608D">
              <w:rPr>
                <w:rFonts w:ascii="Arial" w:hAnsi="Arial" w:cs="Arial"/>
                <w:lang w:val="en-GB"/>
              </w:rPr>
              <w:t>for Film Grain Synthesis</w:t>
            </w:r>
            <w:r w:rsidR="00EE12D4">
              <w:rPr>
                <w:rFonts w:ascii="Arial" w:hAnsi="Arial" w:cs="Arial"/>
                <w:lang w:val="en-GB"/>
              </w:rPr>
              <w:t>)</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12F04976" w:rsidR="009445F2" w:rsidRPr="000F309B" w:rsidRDefault="009445F2" w:rsidP="00EC7A71">
            <w:pPr>
              <w:tabs>
                <w:tab w:val="left" w:pos="567"/>
              </w:tabs>
              <w:spacing w:after="0"/>
              <w:rPr>
                <w:rFonts w:ascii="Arial" w:hAnsi="Arial" w:cs="Arial"/>
                <w:lang w:val="en-GB"/>
              </w:rPr>
            </w:pP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064EC27E" w:rsidR="009445F2" w:rsidRPr="000F309B" w:rsidRDefault="00FD6CAA" w:rsidP="00EC7A71">
            <w:pPr>
              <w:tabs>
                <w:tab w:val="left" w:pos="567"/>
              </w:tabs>
              <w:spacing w:after="0"/>
              <w:rPr>
                <w:rFonts w:ascii="Arial" w:hAnsi="Arial" w:cs="Arial"/>
                <w:lang w:val="en-GB"/>
              </w:rPr>
            </w:pPr>
            <w:r>
              <w:rPr>
                <w:rFonts w:ascii="Arial" w:hAnsi="Arial" w:cs="Arial"/>
                <w:lang w:val="en-GB"/>
              </w:rPr>
              <w:t>10xxxxxx</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2CD96300" w:rsidR="00CD194C" w:rsidRPr="000F309B" w:rsidRDefault="006A02AC" w:rsidP="00EC7A71">
            <w:pPr>
              <w:tabs>
                <w:tab w:val="left" w:pos="567"/>
              </w:tabs>
              <w:spacing w:after="0"/>
              <w:rPr>
                <w:rFonts w:ascii="Arial" w:hAnsi="Arial" w:cs="Arial"/>
                <w:lang w:val="en-GB"/>
              </w:rPr>
            </w:pPr>
            <w:r>
              <w:rPr>
                <w:rFonts w:ascii="Arial" w:hAnsi="Arial" w:cs="Arial"/>
                <w:lang w:val="en-GB"/>
              </w:rPr>
              <w:t>Rel-</w:t>
            </w:r>
            <w:r w:rsidR="00CD194C"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Grilledutableau"/>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21E8B07B" w:rsidR="009445F2" w:rsidRPr="000F309B" w:rsidRDefault="009445F2" w:rsidP="00EC7A71">
            <w:pPr>
              <w:tabs>
                <w:tab w:val="left" w:pos="567"/>
              </w:tabs>
              <w:spacing w:after="0"/>
              <w:rPr>
                <w:rFonts w:ascii="Arial" w:hAnsi="Arial" w:cs="Arial"/>
                <w:lang w:val="en-GB"/>
              </w:rPr>
            </w:pP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585C36C9" w:rsidR="009445F2" w:rsidRPr="000F309B" w:rsidRDefault="009445F2" w:rsidP="00EC7A71">
            <w:pPr>
              <w:tabs>
                <w:tab w:val="left" w:pos="567"/>
              </w:tabs>
              <w:spacing w:after="0"/>
              <w:rPr>
                <w:rFonts w:ascii="Arial" w:hAnsi="Arial" w:cs="Arial"/>
                <w:lang w:val="en-GB"/>
              </w:rPr>
            </w:pP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24872914" w:rsidR="009445F2" w:rsidRPr="000F309B" w:rsidRDefault="00FA09DD" w:rsidP="00EC7A71">
            <w:pPr>
              <w:tabs>
                <w:tab w:val="left" w:pos="567"/>
              </w:tabs>
              <w:spacing w:after="0"/>
              <w:rPr>
                <w:rFonts w:ascii="Arial" w:hAnsi="Arial" w:cs="Arial"/>
                <w:lang w:val="en-GB"/>
              </w:rPr>
            </w:pPr>
            <w:r>
              <w:rPr>
                <w:rFonts w:ascii="Arial" w:hAnsi="Arial" w:cs="Arial"/>
                <w:lang w:val="en-GB"/>
              </w:rPr>
              <w:t xml:space="preserve"> </w:t>
            </w:r>
            <w:hyperlink r:id="rId11" w:history="1">
              <w:r w:rsidRPr="008545FC">
                <w:rPr>
                  <w:rStyle w:val="Lienhypertexte"/>
                  <w:rFonts w:ascii="Arial" w:hAnsi="Arial" w:cs="Arial"/>
                  <w:lang w:val="en-GB"/>
                </w:rPr>
                <w:t>Brian.lee@dolby.com</w:t>
              </w:r>
            </w:hyperlink>
          </w:p>
        </w:tc>
      </w:tr>
      <w:tr w:rsidR="002E4C36" w:rsidRPr="000F309B" w14:paraId="2D6B92D8" w14:textId="77777777" w:rsidTr="002E4C36">
        <w:tc>
          <w:tcPr>
            <w:tcW w:w="1400" w:type="dxa"/>
            <w:vMerge w:val="restart"/>
          </w:tcPr>
          <w:p w14:paraId="0024852E" w14:textId="7A601EEE" w:rsidR="002E4C36" w:rsidRPr="000F309B" w:rsidRDefault="002E4C36" w:rsidP="002E4C3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3DA199BB" w:rsidR="002E4C36" w:rsidRPr="000F309B" w:rsidRDefault="002E4C36" w:rsidP="002E4C36">
            <w:pPr>
              <w:tabs>
                <w:tab w:val="left" w:pos="567"/>
              </w:tabs>
              <w:spacing w:after="0"/>
              <w:rPr>
                <w:rFonts w:ascii="Arial" w:hAnsi="Arial" w:cs="Arial"/>
                <w:lang w:val="en-GB"/>
              </w:rPr>
            </w:pPr>
          </w:p>
        </w:tc>
      </w:tr>
      <w:tr w:rsidR="002E4C36" w:rsidRPr="000F309B" w14:paraId="22268F68" w14:textId="77777777" w:rsidTr="002E4C36">
        <w:tc>
          <w:tcPr>
            <w:tcW w:w="1400" w:type="dxa"/>
            <w:vMerge/>
          </w:tcPr>
          <w:p w14:paraId="34EF0F0D" w14:textId="77777777" w:rsidR="002E4C36" w:rsidRPr="000F309B" w:rsidRDefault="002E4C36" w:rsidP="002E4C36">
            <w:pPr>
              <w:tabs>
                <w:tab w:val="left" w:pos="567"/>
              </w:tabs>
              <w:rPr>
                <w:rFonts w:ascii="Arial" w:hAnsi="Arial" w:cs="Arial"/>
                <w:b/>
                <w:lang w:val="en-G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7B937E0F" w:rsidR="002E4C36" w:rsidRPr="000F309B" w:rsidRDefault="002E4C36" w:rsidP="002E4C36">
            <w:pPr>
              <w:tabs>
                <w:tab w:val="left" w:pos="567"/>
              </w:tabs>
              <w:spacing w:after="0"/>
              <w:rPr>
                <w:rFonts w:ascii="Arial" w:hAnsi="Arial" w:cs="Arial"/>
                <w:lang w:val="en-GB"/>
              </w:rPr>
            </w:pP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581190" w:rsidR="002E4C36" w:rsidRPr="000F309B" w:rsidRDefault="002E4C36" w:rsidP="002E4C36">
            <w:pPr>
              <w:tabs>
                <w:tab w:val="left" w:pos="567"/>
              </w:tabs>
              <w:spacing w:after="0"/>
              <w:rPr>
                <w:rFonts w:ascii="Arial" w:hAnsi="Arial" w:cs="Arial"/>
                <w:lang w:val="en-GB"/>
              </w:rPr>
            </w:pP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B53C20" w:rsidRPr="000F309B" w14:paraId="2845D855" w14:textId="77777777" w:rsidTr="00605221">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74B4749F" w:rsidR="00B53C20" w:rsidRPr="000F309B" w:rsidRDefault="00777986" w:rsidP="00EC7A71">
            <w:pPr>
              <w:rPr>
                <w:rFonts w:ascii="Arial" w:hAnsi="Arial" w:cs="Arial"/>
                <w:lang w:val="en-GB" w:eastAsia="zh-CN"/>
              </w:rPr>
            </w:pPr>
            <w:r>
              <w:rPr>
                <w:rFonts w:ascii="Arial" w:hAnsi="Arial" w:cs="Arial"/>
                <w:lang w:val="en-GB" w:eastAsia="zh-CN"/>
              </w:rPr>
              <w:t>1</w:t>
            </w:r>
            <w:r w:rsidR="00B53C20" w:rsidRPr="000F309B">
              <w:rPr>
                <w:rFonts w:ascii="Arial" w:hAnsi="Arial" w:cs="Arial"/>
                <w:lang w:val="en-GB" w:eastAsia="zh-CN"/>
              </w:rPr>
              <w:t>.0.</w:t>
            </w:r>
            <w:r w:rsidR="007677CB" w:rsidRPr="000F309B">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2B6AC2E" w14:textId="396BCC42"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FA09DD">
              <w:rPr>
                <w:rFonts w:ascii="Arial" w:hAnsi="Arial" w:cs="Arial"/>
                <w:lang w:val="en-GB" w:eastAsia="zh-CN"/>
              </w:rPr>
              <w:t>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5E9AA810" w:rsidR="00B53C20" w:rsidRPr="00FD6CAA" w:rsidRDefault="00FD6CAA" w:rsidP="00FD6CAA">
            <w:pPr>
              <w:rPr>
                <w:rFonts w:ascii="Arial" w:hAnsi="Arial" w:cs="Arial"/>
                <w:lang w:val="en-GB" w:eastAsia="zh-CN"/>
              </w:rPr>
            </w:pPr>
            <w:r>
              <w:rPr>
                <w:rFonts w:ascii="Arial" w:hAnsi="Arial" w:cs="Arial"/>
                <w:lang w:val="en-GB" w:eastAsia="zh-CN"/>
              </w:rPr>
              <w:t>Initial Submission</w:t>
            </w:r>
            <w:r w:rsidR="00200526">
              <w:rPr>
                <w:rFonts w:ascii="Arial" w:hAnsi="Arial" w:cs="Arial"/>
                <w:lang w:val="en-GB" w:eastAsia="zh-CN"/>
              </w:rPr>
              <w:t>: Scenario template, UE requirements, (S4-231224) LS to JVET</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Titre1"/>
        <w:rPr>
          <w:lang w:val="en-GB"/>
        </w:rPr>
      </w:pPr>
      <w:bookmarkStart w:id="3" w:name="_Toc103873011"/>
      <w:bookmarkStart w:id="4" w:name="_Toc103873890"/>
      <w:bookmarkStart w:id="5" w:name="_Toc103876414"/>
      <w:bookmarkStart w:id="6" w:name="_Toc143786521"/>
      <w:r w:rsidRPr="000F309B">
        <w:rPr>
          <w:lang w:val="en-GB"/>
        </w:rPr>
        <w:lastRenderedPageBreak/>
        <w:t>Contents</w:t>
      </w:r>
      <w:bookmarkEnd w:id="3"/>
      <w:bookmarkEnd w:id="4"/>
      <w:bookmarkEnd w:id="5"/>
      <w:bookmarkEnd w:id="6"/>
    </w:p>
    <w:p w14:paraId="1C83019F" w14:textId="657E5379" w:rsidR="00200526" w:rsidRDefault="00A23C5D">
      <w:pPr>
        <w:pStyle w:val="TM1"/>
        <w:rPr>
          <w:rFonts w:asciiTheme="minorHAnsi" w:eastAsiaTheme="minorEastAsia" w:hAnsiTheme="minorHAnsi" w:cstheme="minorBidi"/>
          <w:noProof/>
          <w:kern w:val="2"/>
          <w:sz w:val="24"/>
          <w:szCs w:val="24"/>
          <w:lang w:val="fr-FR" w:eastAsia="fr-FR"/>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43786521" w:history="1">
        <w:r w:rsidR="00200526" w:rsidRPr="0050710A">
          <w:rPr>
            <w:rStyle w:val="Lienhypertexte"/>
            <w:noProof/>
            <w:lang w:val="en-GB"/>
          </w:rPr>
          <w:t>Contents</w:t>
        </w:r>
        <w:r w:rsidR="00200526">
          <w:rPr>
            <w:noProof/>
            <w:webHidden/>
          </w:rPr>
          <w:tab/>
        </w:r>
        <w:r w:rsidR="00200526">
          <w:rPr>
            <w:noProof/>
            <w:webHidden/>
          </w:rPr>
          <w:fldChar w:fldCharType="begin"/>
        </w:r>
        <w:r w:rsidR="00200526">
          <w:rPr>
            <w:noProof/>
            <w:webHidden/>
          </w:rPr>
          <w:instrText xml:space="preserve"> PAGEREF _Toc143786521 \h </w:instrText>
        </w:r>
        <w:r w:rsidR="00200526">
          <w:rPr>
            <w:noProof/>
            <w:webHidden/>
          </w:rPr>
        </w:r>
        <w:r w:rsidR="00200526">
          <w:rPr>
            <w:noProof/>
            <w:webHidden/>
          </w:rPr>
          <w:fldChar w:fldCharType="separate"/>
        </w:r>
        <w:r w:rsidR="00200526">
          <w:rPr>
            <w:noProof/>
            <w:webHidden/>
          </w:rPr>
          <w:t>2</w:t>
        </w:r>
        <w:r w:rsidR="00200526">
          <w:rPr>
            <w:noProof/>
            <w:webHidden/>
          </w:rPr>
          <w:fldChar w:fldCharType="end"/>
        </w:r>
      </w:hyperlink>
    </w:p>
    <w:p w14:paraId="68E1E4D6" w14:textId="7301EBDA" w:rsidR="00200526" w:rsidRDefault="00200526">
      <w:pPr>
        <w:pStyle w:val="TM1"/>
        <w:rPr>
          <w:rFonts w:asciiTheme="minorHAnsi" w:eastAsiaTheme="minorEastAsia" w:hAnsiTheme="minorHAnsi" w:cstheme="minorBidi"/>
          <w:noProof/>
          <w:kern w:val="2"/>
          <w:sz w:val="24"/>
          <w:szCs w:val="24"/>
          <w:lang w:val="fr-FR" w:eastAsia="fr-FR"/>
          <w14:ligatures w14:val="standardContextual"/>
        </w:rPr>
      </w:pPr>
      <w:hyperlink w:anchor="_Toc143786522" w:history="1">
        <w:r w:rsidRPr="0050710A">
          <w:rPr>
            <w:rStyle w:val="Lienhypertexte"/>
            <w:noProof/>
            <w:lang w:val="en-GB" w:eastAsia="en-GB"/>
          </w:rPr>
          <w:t>1</w:t>
        </w:r>
        <w:r>
          <w:rPr>
            <w:rFonts w:asciiTheme="minorHAnsi" w:eastAsiaTheme="minorEastAsia" w:hAnsiTheme="minorHAnsi" w:cstheme="minorBidi"/>
            <w:noProof/>
            <w:kern w:val="2"/>
            <w:sz w:val="24"/>
            <w:szCs w:val="24"/>
            <w:lang w:val="fr-FR" w:eastAsia="fr-FR"/>
            <w14:ligatures w14:val="standardContextual"/>
          </w:rPr>
          <w:tab/>
        </w:r>
        <w:r w:rsidRPr="0050710A">
          <w:rPr>
            <w:rStyle w:val="Lienhypertexte"/>
            <w:noProof/>
            <w:lang w:val="en-GB" w:eastAsia="en-GB"/>
          </w:rPr>
          <w:t>Introduction</w:t>
        </w:r>
        <w:r>
          <w:rPr>
            <w:noProof/>
            <w:webHidden/>
          </w:rPr>
          <w:tab/>
        </w:r>
        <w:r>
          <w:rPr>
            <w:noProof/>
            <w:webHidden/>
          </w:rPr>
          <w:fldChar w:fldCharType="begin"/>
        </w:r>
        <w:r>
          <w:rPr>
            <w:noProof/>
            <w:webHidden/>
          </w:rPr>
          <w:instrText xml:space="preserve"> PAGEREF _Toc143786522 \h </w:instrText>
        </w:r>
        <w:r>
          <w:rPr>
            <w:noProof/>
            <w:webHidden/>
          </w:rPr>
        </w:r>
        <w:r>
          <w:rPr>
            <w:noProof/>
            <w:webHidden/>
          </w:rPr>
          <w:fldChar w:fldCharType="separate"/>
        </w:r>
        <w:r>
          <w:rPr>
            <w:noProof/>
            <w:webHidden/>
          </w:rPr>
          <w:t>3</w:t>
        </w:r>
        <w:r>
          <w:rPr>
            <w:noProof/>
            <w:webHidden/>
          </w:rPr>
          <w:fldChar w:fldCharType="end"/>
        </w:r>
      </w:hyperlink>
    </w:p>
    <w:p w14:paraId="3D14C8CC" w14:textId="590DA3C1" w:rsidR="00200526" w:rsidRDefault="00200526">
      <w:pPr>
        <w:pStyle w:val="TM1"/>
        <w:rPr>
          <w:rFonts w:asciiTheme="minorHAnsi" w:eastAsiaTheme="minorEastAsia" w:hAnsiTheme="minorHAnsi" w:cstheme="minorBidi"/>
          <w:noProof/>
          <w:kern w:val="2"/>
          <w:sz w:val="24"/>
          <w:szCs w:val="24"/>
          <w:lang w:val="fr-FR" w:eastAsia="fr-FR"/>
          <w14:ligatures w14:val="standardContextual"/>
        </w:rPr>
      </w:pPr>
      <w:hyperlink w:anchor="_Toc143786523" w:history="1">
        <w:r w:rsidRPr="0050710A">
          <w:rPr>
            <w:rStyle w:val="Lienhypertexte"/>
            <w:noProof/>
            <w:lang w:val="en-GB" w:eastAsia="en-GB"/>
          </w:rPr>
          <w:t>2</w:t>
        </w:r>
        <w:r>
          <w:rPr>
            <w:rFonts w:asciiTheme="minorHAnsi" w:eastAsiaTheme="minorEastAsia" w:hAnsiTheme="minorHAnsi" w:cstheme="minorBidi"/>
            <w:noProof/>
            <w:kern w:val="2"/>
            <w:sz w:val="24"/>
            <w:szCs w:val="24"/>
            <w:lang w:val="fr-FR" w:eastAsia="fr-FR"/>
            <w14:ligatures w14:val="standardContextual"/>
          </w:rPr>
          <w:tab/>
        </w:r>
        <w:r w:rsidRPr="0050710A">
          <w:rPr>
            <w:rStyle w:val="Lienhypertexte"/>
            <w:noProof/>
            <w:lang w:val="en-GB" w:eastAsia="en-GB"/>
          </w:rPr>
          <w:t>Proposed Scenario and evaluation framework</w:t>
        </w:r>
        <w:r>
          <w:rPr>
            <w:noProof/>
            <w:webHidden/>
          </w:rPr>
          <w:tab/>
        </w:r>
        <w:r>
          <w:rPr>
            <w:noProof/>
            <w:webHidden/>
          </w:rPr>
          <w:fldChar w:fldCharType="begin"/>
        </w:r>
        <w:r>
          <w:rPr>
            <w:noProof/>
            <w:webHidden/>
          </w:rPr>
          <w:instrText xml:space="preserve"> PAGEREF _Toc143786523 \h </w:instrText>
        </w:r>
        <w:r>
          <w:rPr>
            <w:noProof/>
            <w:webHidden/>
          </w:rPr>
        </w:r>
        <w:r>
          <w:rPr>
            <w:noProof/>
            <w:webHidden/>
          </w:rPr>
          <w:fldChar w:fldCharType="separate"/>
        </w:r>
        <w:r>
          <w:rPr>
            <w:noProof/>
            <w:webHidden/>
          </w:rPr>
          <w:t>3</w:t>
        </w:r>
        <w:r>
          <w:rPr>
            <w:noProof/>
            <w:webHidden/>
          </w:rPr>
          <w:fldChar w:fldCharType="end"/>
        </w:r>
      </w:hyperlink>
    </w:p>
    <w:p w14:paraId="616818E4" w14:textId="2F624A1D" w:rsidR="00200526" w:rsidRDefault="00200526">
      <w:pPr>
        <w:pStyle w:val="TM1"/>
        <w:rPr>
          <w:rFonts w:asciiTheme="minorHAnsi" w:eastAsiaTheme="minorEastAsia" w:hAnsiTheme="minorHAnsi" w:cstheme="minorBidi"/>
          <w:noProof/>
          <w:kern w:val="2"/>
          <w:sz w:val="24"/>
          <w:szCs w:val="24"/>
          <w:lang w:val="fr-FR" w:eastAsia="fr-FR"/>
          <w14:ligatures w14:val="standardContextual"/>
        </w:rPr>
      </w:pPr>
      <w:hyperlink w:anchor="_Toc143786524" w:history="1">
        <w:r w:rsidRPr="0050710A">
          <w:rPr>
            <w:rStyle w:val="Lienhypertexte"/>
            <w:noProof/>
            <w:lang w:val="en-GB" w:eastAsia="en-GB"/>
          </w:rPr>
          <w:t>3</w:t>
        </w:r>
        <w:r>
          <w:rPr>
            <w:rFonts w:asciiTheme="minorHAnsi" w:eastAsiaTheme="minorEastAsia" w:hAnsiTheme="minorHAnsi" w:cstheme="minorBidi"/>
            <w:noProof/>
            <w:kern w:val="2"/>
            <w:sz w:val="24"/>
            <w:szCs w:val="24"/>
            <w:lang w:val="fr-FR" w:eastAsia="fr-FR"/>
            <w14:ligatures w14:val="standardContextual"/>
          </w:rPr>
          <w:tab/>
        </w:r>
        <w:r w:rsidRPr="0050710A">
          <w:rPr>
            <w:rStyle w:val="Lienhypertexte"/>
            <w:noProof/>
            <w:lang w:val="en-GB" w:eastAsia="en-GB"/>
          </w:rPr>
          <w:t>Considerations on UE requirements</w:t>
        </w:r>
        <w:r>
          <w:rPr>
            <w:noProof/>
            <w:webHidden/>
          </w:rPr>
          <w:tab/>
        </w:r>
        <w:r>
          <w:rPr>
            <w:noProof/>
            <w:webHidden/>
          </w:rPr>
          <w:fldChar w:fldCharType="begin"/>
        </w:r>
        <w:r>
          <w:rPr>
            <w:noProof/>
            <w:webHidden/>
          </w:rPr>
          <w:instrText xml:space="preserve"> PAGEREF _Toc143786524 \h </w:instrText>
        </w:r>
        <w:r>
          <w:rPr>
            <w:noProof/>
            <w:webHidden/>
          </w:rPr>
        </w:r>
        <w:r>
          <w:rPr>
            <w:noProof/>
            <w:webHidden/>
          </w:rPr>
          <w:fldChar w:fldCharType="separate"/>
        </w:r>
        <w:r>
          <w:rPr>
            <w:noProof/>
            <w:webHidden/>
          </w:rPr>
          <w:t>5</w:t>
        </w:r>
        <w:r>
          <w:rPr>
            <w:noProof/>
            <w:webHidden/>
          </w:rPr>
          <w:fldChar w:fldCharType="end"/>
        </w:r>
      </w:hyperlink>
    </w:p>
    <w:p w14:paraId="718FDA69" w14:textId="0D2F7B79" w:rsidR="00200526" w:rsidRDefault="00200526">
      <w:pPr>
        <w:pStyle w:val="TM1"/>
        <w:rPr>
          <w:rFonts w:asciiTheme="minorHAnsi" w:eastAsiaTheme="minorEastAsia" w:hAnsiTheme="minorHAnsi" w:cstheme="minorBidi"/>
          <w:noProof/>
          <w:kern w:val="2"/>
          <w:sz w:val="24"/>
          <w:szCs w:val="24"/>
          <w:lang w:val="fr-FR" w:eastAsia="fr-FR"/>
          <w14:ligatures w14:val="standardContextual"/>
        </w:rPr>
      </w:pPr>
      <w:hyperlink w:anchor="_Toc143786525" w:history="1">
        <w:r w:rsidRPr="0050710A">
          <w:rPr>
            <w:rStyle w:val="Lienhypertexte"/>
            <w:noProof/>
            <w:lang w:val="en-GB" w:eastAsia="en-GB"/>
          </w:rPr>
          <w:t>4</w:t>
        </w:r>
        <w:r>
          <w:rPr>
            <w:rFonts w:asciiTheme="minorHAnsi" w:eastAsiaTheme="minorEastAsia" w:hAnsiTheme="minorHAnsi" w:cstheme="minorBidi"/>
            <w:noProof/>
            <w:kern w:val="2"/>
            <w:sz w:val="24"/>
            <w:szCs w:val="24"/>
            <w:lang w:val="fr-FR" w:eastAsia="fr-FR"/>
            <w14:ligatures w14:val="standardContextual"/>
          </w:rPr>
          <w:tab/>
        </w:r>
        <w:r w:rsidRPr="0050710A">
          <w:rPr>
            <w:rStyle w:val="Lienhypertexte"/>
            <w:noProof/>
            <w:lang w:val="en-GB" w:eastAsia="en-GB"/>
          </w:rPr>
          <w:t>Communication with JVET</w:t>
        </w:r>
        <w:r>
          <w:rPr>
            <w:noProof/>
            <w:webHidden/>
          </w:rPr>
          <w:tab/>
        </w:r>
        <w:r>
          <w:rPr>
            <w:noProof/>
            <w:webHidden/>
          </w:rPr>
          <w:fldChar w:fldCharType="begin"/>
        </w:r>
        <w:r>
          <w:rPr>
            <w:noProof/>
            <w:webHidden/>
          </w:rPr>
          <w:instrText xml:space="preserve"> PAGEREF _Toc143786525 \h </w:instrText>
        </w:r>
        <w:r>
          <w:rPr>
            <w:noProof/>
            <w:webHidden/>
          </w:rPr>
        </w:r>
        <w:r>
          <w:rPr>
            <w:noProof/>
            <w:webHidden/>
          </w:rPr>
          <w:fldChar w:fldCharType="separate"/>
        </w:r>
        <w:r>
          <w:rPr>
            <w:noProof/>
            <w:webHidden/>
          </w:rPr>
          <w:t>5</w:t>
        </w:r>
        <w:r>
          <w:rPr>
            <w:noProof/>
            <w:webHidden/>
          </w:rPr>
          <w:fldChar w:fldCharType="end"/>
        </w:r>
      </w:hyperlink>
    </w:p>
    <w:p w14:paraId="59A89C9D" w14:textId="36BAEA74" w:rsidR="008F6F9E" w:rsidRPr="000F309B" w:rsidRDefault="00A23C5D" w:rsidP="00BD6379">
      <w:pPr>
        <w:pStyle w:val="TM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Titre1"/>
        <w:rPr>
          <w:lang w:val="en-GB" w:eastAsia="en-GB"/>
        </w:rPr>
      </w:pPr>
      <w:bookmarkStart w:id="7" w:name="_Toc103873012"/>
      <w:bookmarkStart w:id="8" w:name="_Toc103873891"/>
      <w:bookmarkStart w:id="9" w:name="_Toc103876415"/>
      <w:bookmarkStart w:id="10" w:name="_Toc143786522"/>
      <w:bookmarkEnd w:id="1"/>
      <w:bookmarkEnd w:id="2"/>
      <w:r>
        <w:rPr>
          <w:lang w:val="en-GB" w:eastAsia="en-GB"/>
        </w:rPr>
        <w:lastRenderedPageBreak/>
        <w:t>1</w:t>
      </w:r>
      <w:r>
        <w:rPr>
          <w:lang w:val="en-GB" w:eastAsia="en-GB"/>
        </w:rPr>
        <w:tab/>
      </w:r>
      <w:r w:rsidR="00BA486C" w:rsidRPr="000F309B">
        <w:rPr>
          <w:lang w:val="en-GB" w:eastAsia="en-GB"/>
        </w:rPr>
        <w:t>Introduction</w:t>
      </w:r>
      <w:bookmarkEnd w:id="7"/>
      <w:bookmarkEnd w:id="8"/>
      <w:bookmarkEnd w:id="9"/>
      <w:bookmarkEnd w:id="10"/>
    </w:p>
    <w:p w14:paraId="1B1D8CF7" w14:textId="77777777" w:rsidR="00777986" w:rsidRDefault="00F53F13" w:rsidP="00FD6CAA">
      <w:pPr>
        <w:pBdr>
          <w:top w:val="nil"/>
          <w:left w:val="nil"/>
          <w:bottom w:val="nil"/>
          <w:right w:val="nil"/>
          <w:between w:val="nil"/>
        </w:pBdr>
        <w:overflowPunct w:val="0"/>
        <w:autoSpaceDE w:val="0"/>
        <w:autoSpaceDN w:val="0"/>
        <w:adjustRightInd w:val="0"/>
        <w:spacing w:after="0"/>
        <w:textAlignment w:val="baseline"/>
      </w:pPr>
      <w:r w:rsidRPr="00397F52">
        <w:t xml:space="preserve">It was decided to run permanent document on the side of the above referred </w:t>
      </w:r>
      <w:r w:rsidR="00777986">
        <w:t>study</w:t>
      </w:r>
      <w:r w:rsidRPr="00397F52">
        <w:t xml:space="preserve"> item to </w:t>
      </w:r>
      <w:r w:rsidR="00777986">
        <w:t>keep track of the ongoing tasks required to complete the study item objectives as define here:</w:t>
      </w:r>
    </w:p>
    <w:p w14:paraId="74BC10F2"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Define motivating use cases and scenarios for the </w:t>
      </w:r>
      <w:r>
        <w:rPr>
          <w:lang w:val="en-CA"/>
        </w:rPr>
        <w:t xml:space="preserve">use of </w:t>
      </w:r>
      <w:r>
        <w:rPr>
          <w:rFonts w:eastAsia="Batang"/>
          <w:lang w:val="en-CA" w:eastAsia="zh-CN"/>
        </w:rPr>
        <w:t>Film Grain synthesis in 5G video video services</w:t>
      </w:r>
      <w:r>
        <w:rPr>
          <w:lang w:val="en-CA"/>
        </w:rPr>
        <w:t>.</w:t>
      </w:r>
    </w:p>
    <w:p w14:paraId="6DE311F1"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that are not included in 3GPP today</w:t>
      </w:r>
      <w:r>
        <w:rPr>
          <w:lang w:val="en-CA"/>
        </w:rPr>
        <w:t>.</w:t>
      </w:r>
    </w:p>
    <w:p w14:paraId="3B343879"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Provide evaluation using </w:t>
      </w:r>
      <w:r w:rsidRPr="00871EA1">
        <w:rPr>
          <w:rFonts w:eastAsia="Batang"/>
          <w:lang w:val="en-CA" w:eastAsia="zh-CN"/>
        </w:rPr>
        <w:t xml:space="preserve">HEVC </w:t>
      </w:r>
      <w:r w:rsidRPr="00871EA1">
        <w:rPr>
          <w:lang w:val="en-CA"/>
        </w:rPr>
        <w:t xml:space="preserve">of the benefits/drawbacks </w:t>
      </w:r>
      <w:r>
        <w:rPr>
          <w:lang w:val="en-CA"/>
        </w:rPr>
        <w:t xml:space="preserve">of corresponding solutions, including </w:t>
      </w:r>
      <w:r w:rsidRPr="00871EA1">
        <w:rPr>
          <w:rFonts w:eastAsia="Batang"/>
          <w:lang w:val="en-CA" w:eastAsia="zh-CN"/>
        </w:rPr>
        <w:t xml:space="preserve">film grain characteristics SEI message </w:t>
      </w:r>
      <w:r>
        <w:rPr>
          <w:rFonts w:eastAsia="Batang"/>
          <w:lang w:val="en-CA" w:eastAsia="zh-CN"/>
        </w:rPr>
        <w:t xml:space="preserve">(ITU-T H.274) </w:t>
      </w:r>
      <w:r w:rsidRPr="00871EA1">
        <w:rPr>
          <w:lang w:val="en-CA"/>
        </w:rPr>
        <w:t>including performance results, complexity and implementation aspects, interoperability, system integration, etc. following the example in TR26.955 based on selected scenarios</w:t>
      </w:r>
      <w:r>
        <w:rPr>
          <w:lang w:val="en-CA"/>
        </w:rPr>
        <w:t>.</w:t>
      </w:r>
    </w:p>
    <w:p w14:paraId="5D673F6A" w14:textId="77777777" w:rsidR="00777986"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Use the characterization framework in TR26.955</w:t>
      </w:r>
      <w:r>
        <w:rPr>
          <w:lang w:val="en-CA"/>
        </w:rPr>
        <w:t xml:space="preserve"> when possible</w:t>
      </w:r>
      <w:r w:rsidRPr="00871EA1">
        <w:rPr>
          <w:lang w:val="en-CA"/>
        </w:rPr>
        <w:t xml:space="preserve"> </w:t>
      </w:r>
      <w:r>
        <w:rPr>
          <w:lang w:val="en-CA"/>
        </w:rPr>
        <w:t xml:space="preserve">and extend </w:t>
      </w:r>
      <w:proofErr w:type="gramStart"/>
      <w:r>
        <w:rPr>
          <w:lang w:val="en-CA"/>
        </w:rPr>
        <w:t>it</w:t>
      </w:r>
      <w:proofErr w:type="gramEnd"/>
      <w:r>
        <w:rPr>
          <w:lang w:val="en-CA"/>
        </w:rPr>
        <w:t xml:space="preserve"> when necessary, i.e. with subjective tests results.</w:t>
      </w:r>
    </w:p>
    <w:p w14:paraId="5CF8ADF5" w14:textId="77777777" w:rsidR="00777986" w:rsidRPr="00790FAD"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790FAD">
        <w:rPr>
          <w:lang w:val="en-CA"/>
        </w:rPr>
        <w:t>Study and identify relevant UE requirements for consistent usability of the technology</w:t>
      </w:r>
      <w:r>
        <w:rPr>
          <w:lang w:val="en-CA"/>
        </w:rPr>
        <w:t>.</w:t>
      </w:r>
    </w:p>
    <w:p w14:paraId="4B3671C9" w14:textId="77777777" w:rsidR="00777986" w:rsidRPr="007944C3"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7944C3">
        <w:rPr>
          <w:lang w:val="en-CA"/>
        </w:rPr>
        <w:t>Collaborate with MPEG/JVET and other organization</w:t>
      </w:r>
      <w:r>
        <w:rPr>
          <w:lang w:val="en-CA"/>
        </w:rPr>
        <w:t>s</w:t>
      </w:r>
      <w:r w:rsidRPr="007944C3">
        <w:rPr>
          <w:lang w:val="en-CA"/>
        </w:rPr>
        <w:t xml:space="preserve"> to ensure broad interoperability across different ecosystems</w:t>
      </w:r>
      <w:r>
        <w:rPr>
          <w:lang w:val="en-CA"/>
        </w:rPr>
        <w:t>.</w:t>
      </w:r>
    </w:p>
    <w:p w14:paraId="02B80770"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Identify relevant interoperability and system level aspects to potentially support </w:t>
      </w:r>
      <w:r>
        <w:rPr>
          <w:rFonts w:eastAsia="Batang"/>
          <w:lang w:val="en-CA" w:eastAsia="zh-CN"/>
        </w:rPr>
        <w:t>Film Grain Synthesis.</w:t>
      </w:r>
    </w:p>
    <w:p w14:paraId="6901F7E0" w14:textId="77777777" w:rsidR="00777986" w:rsidRPr="00871EA1" w:rsidRDefault="00777986" w:rsidP="00777986">
      <w:pPr>
        <w:pStyle w:val="Paragraphedeliste"/>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Identify if any new normative work would be justified and if so, provide relevant conclusions</w:t>
      </w:r>
      <w:r>
        <w:rPr>
          <w:lang w:val="en-CA"/>
        </w:rPr>
        <w:t>.</w:t>
      </w:r>
    </w:p>
    <w:p w14:paraId="0B8F4251" w14:textId="77777777" w:rsidR="00777986" w:rsidRDefault="00777986" w:rsidP="00777986">
      <w:pPr>
        <w:rPr>
          <w:lang w:val="en-CA"/>
        </w:rPr>
      </w:pPr>
    </w:p>
    <w:p w14:paraId="3C100F2A" w14:textId="7CA29974" w:rsidR="002069FE" w:rsidRDefault="00777986" w:rsidP="00777986">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w:t>
      </w:r>
      <w:r>
        <w:rPr>
          <w:lang w:val="en-CA"/>
        </w:rPr>
        <w:t xml:space="preserve">JVET, </w:t>
      </w:r>
      <w:r w:rsidRPr="00E36707">
        <w:rPr>
          <w:lang w:val="en-CA"/>
        </w:rPr>
        <w:t>MPEG, CTA WAVE, 5G-MAG, DASH-IF etc.</w:t>
      </w:r>
    </w:p>
    <w:p w14:paraId="4396D29B" w14:textId="09613A6E" w:rsidR="00777986" w:rsidRPr="00777986" w:rsidRDefault="00777986" w:rsidP="00777986">
      <w:pPr>
        <w:rPr>
          <w:lang w:val="en-CA"/>
        </w:rPr>
      </w:pPr>
      <w:r>
        <w:rPr>
          <w:lang w:val="en-CA"/>
        </w:rPr>
        <w:t xml:space="preserve">The approved WID can be found here: </w:t>
      </w:r>
      <w:hyperlink r:id="rId12" w:history="1">
        <w:r w:rsidRPr="00777986">
          <w:rPr>
            <w:rStyle w:val="Lienhypertexte"/>
            <w:lang w:val="en-CA"/>
          </w:rPr>
          <w:t>SP-230539</w:t>
        </w:r>
      </w:hyperlink>
      <w:r w:rsidRPr="00777986">
        <w:rPr>
          <w:lang w:val="en-CA"/>
        </w:rPr>
        <w:t xml:space="preserve"> New SID on Feasibility Study on Film Grain Synthesis</w:t>
      </w:r>
    </w:p>
    <w:p w14:paraId="67A70317" w14:textId="484E26DB" w:rsidR="002A117A" w:rsidRDefault="002A117A" w:rsidP="002A117A">
      <w:pPr>
        <w:pStyle w:val="Titre1"/>
        <w:rPr>
          <w:lang w:val="en-GB" w:eastAsia="en-GB"/>
        </w:rPr>
      </w:pPr>
      <w:bookmarkStart w:id="11" w:name="_Toc143786523"/>
      <w:r>
        <w:rPr>
          <w:lang w:val="en-GB" w:eastAsia="en-GB"/>
        </w:rPr>
        <w:t>2</w:t>
      </w:r>
      <w:r>
        <w:rPr>
          <w:lang w:val="en-GB" w:eastAsia="en-GB"/>
        </w:rPr>
        <w:tab/>
      </w:r>
      <w:r w:rsidR="00777986" w:rsidRPr="00777986">
        <w:rPr>
          <w:lang w:val="en-GB" w:eastAsia="en-GB"/>
        </w:rPr>
        <w:t>Proposed Scenario and evaluation framework</w:t>
      </w:r>
      <w:bookmarkEnd w:id="11"/>
    </w:p>
    <w:p w14:paraId="2F28F47F" w14:textId="77777777" w:rsidR="00777986" w:rsidRDefault="00777986" w:rsidP="00777986">
      <w:r>
        <w:t xml:space="preserve">In order to evaluate the performance and justify potential benefits a qualitative and quantitative analysis on what would be the costs and benefits would be needed. </w:t>
      </w:r>
    </w:p>
    <w:tbl>
      <w:tblPr>
        <w:tblStyle w:val="Grilledetableau5"/>
        <w:tblW w:w="0" w:type="auto"/>
        <w:tblLook w:val="04A0" w:firstRow="1" w:lastRow="0" w:firstColumn="1" w:lastColumn="0" w:noHBand="0" w:noVBand="1"/>
      </w:tblPr>
      <w:tblGrid>
        <w:gridCol w:w="613"/>
        <w:gridCol w:w="4031"/>
        <w:gridCol w:w="4686"/>
      </w:tblGrid>
      <w:tr w:rsidR="00777986" w14:paraId="402BD34B" w14:textId="77777777" w:rsidTr="00777986">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13" w:type="dxa"/>
          </w:tcPr>
          <w:p w14:paraId="1EBA8F9E" w14:textId="77777777" w:rsidR="00777986" w:rsidRDefault="00777986" w:rsidP="00C64B67">
            <w:pPr>
              <w:spacing w:after="0"/>
            </w:pPr>
            <w:r>
              <w:t>#</w:t>
            </w:r>
          </w:p>
        </w:tc>
        <w:tc>
          <w:tcPr>
            <w:tcW w:w="4031" w:type="dxa"/>
          </w:tcPr>
          <w:p w14:paraId="76246F98" w14:textId="77777777" w:rsidR="00777986" w:rsidRDefault="00777986" w:rsidP="00C64B67">
            <w:pPr>
              <w:spacing w:after="0"/>
              <w:cnfStyle w:val="100000000000" w:firstRow="1" w:lastRow="0" w:firstColumn="0" w:lastColumn="0" w:oddVBand="0" w:evenVBand="0" w:oddHBand="0" w:evenHBand="0" w:firstRowFirstColumn="0" w:firstRowLastColumn="0" w:lastRowFirstColumn="0" w:lastRowLastColumn="0"/>
            </w:pPr>
            <w:r>
              <w:t>Parameter</w:t>
            </w:r>
          </w:p>
        </w:tc>
        <w:tc>
          <w:tcPr>
            <w:tcW w:w="4686" w:type="dxa"/>
          </w:tcPr>
          <w:p w14:paraId="6EDA1A32" w14:textId="77777777" w:rsidR="00777986" w:rsidRDefault="00777986" w:rsidP="00C64B67">
            <w:pPr>
              <w:spacing w:after="0"/>
              <w:cnfStyle w:val="100000000000" w:firstRow="1" w:lastRow="0" w:firstColumn="0" w:lastColumn="0" w:oddVBand="0" w:evenVBand="0" w:oddHBand="0" w:evenHBand="0" w:firstRowFirstColumn="0" w:firstRowLastColumn="0" w:lastRowFirstColumn="0" w:lastRowLastColumn="0"/>
            </w:pPr>
            <w:r>
              <w:t>Definition</w:t>
            </w:r>
          </w:p>
        </w:tc>
      </w:tr>
      <w:tr w:rsidR="00777986" w14:paraId="34350237" w14:textId="77777777" w:rsidTr="00777986">
        <w:tc>
          <w:tcPr>
            <w:tcW w:w="613" w:type="dxa"/>
          </w:tcPr>
          <w:p w14:paraId="6C55CA12"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1</w:t>
            </w:r>
          </w:p>
        </w:tc>
        <w:tc>
          <w:tcPr>
            <w:tcW w:w="4031" w:type="dxa"/>
          </w:tcPr>
          <w:p w14:paraId="32360EF9" w14:textId="77777777" w:rsidR="00777986" w:rsidRDefault="00777986" w:rsidP="00C64B67">
            <w:pPr>
              <w:spacing w:after="0"/>
            </w:pPr>
            <w:r w:rsidRPr="009D6CA9">
              <w:rPr>
                <w:rFonts w:asciiTheme="minorHAnsi" w:hAnsiTheme="minorHAnsi" w:cstheme="minorHAnsi"/>
              </w:rPr>
              <w:t>Scenario name</w:t>
            </w:r>
          </w:p>
        </w:tc>
        <w:tc>
          <w:tcPr>
            <w:tcW w:w="4686" w:type="dxa"/>
          </w:tcPr>
          <w:p w14:paraId="5EE938CD" w14:textId="77777777" w:rsidR="00777986" w:rsidRDefault="00777986" w:rsidP="00C64B67">
            <w:pPr>
              <w:spacing w:after="0"/>
            </w:pPr>
          </w:p>
        </w:tc>
      </w:tr>
      <w:tr w:rsidR="00777986" w14:paraId="3E3A28B8" w14:textId="77777777" w:rsidTr="00777986">
        <w:tc>
          <w:tcPr>
            <w:tcW w:w="613" w:type="dxa"/>
          </w:tcPr>
          <w:p w14:paraId="70A2C77A"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2</w:t>
            </w:r>
          </w:p>
        </w:tc>
        <w:tc>
          <w:tcPr>
            <w:tcW w:w="4031" w:type="dxa"/>
          </w:tcPr>
          <w:p w14:paraId="2FCB88CF" w14:textId="77777777" w:rsidR="00777986" w:rsidRDefault="00777986" w:rsidP="00C64B67">
            <w:pPr>
              <w:spacing w:after="0"/>
            </w:pPr>
            <w:r w:rsidRPr="009D6CA9">
              <w:rPr>
                <w:rFonts w:asciiTheme="minorHAnsi" w:hAnsiTheme="minorHAnsi" w:cstheme="minorHAnsi"/>
              </w:rPr>
              <w:t>Motivation for the scenario</w:t>
            </w:r>
          </w:p>
        </w:tc>
        <w:tc>
          <w:tcPr>
            <w:tcW w:w="4686" w:type="dxa"/>
          </w:tcPr>
          <w:p w14:paraId="2E4C3FD9" w14:textId="77777777" w:rsidR="00777986" w:rsidRDefault="00777986" w:rsidP="00C64B67">
            <w:pPr>
              <w:spacing w:after="0"/>
            </w:pPr>
          </w:p>
        </w:tc>
      </w:tr>
      <w:tr w:rsidR="00777986" w14:paraId="6A97FA3E" w14:textId="77777777" w:rsidTr="00777986">
        <w:tc>
          <w:tcPr>
            <w:tcW w:w="613" w:type="dxa"/>
          </w:tcPr>
          <w:p w14:paraId="58390038"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3</w:t>
            </w:r>
          </w:p>
        </w:tc>
        <w:tc>
          <w:tcPr>
            <w:tcW w:w="4031" w:type="dxa"/>
          </w:tcPr>
          <w:p w14:paraId="1DCA5B55" w14:textId="77777777" w:rsidR="00777986" w:rsidRDefault="00777986" w:rsidP="00C64B67">
            <w:pPr>
              <w:spacing w:after="0"/>
            </w:pPr>
            <w:r w:rsidRPr="009D6CA9">
              <w:rPr>
                <w:rFonts w:asciiTheme="minorHAnsi" w:hAnsiTheme="minorHAnsi" w:cstheme="minorHAnsi"/>
              </w:rPr>
              <w:t>Description of the scenario</w:t>
            </w:r>
          </w:p>
        </w:tc>
        <w:tc>
          <w:tcPr>
            <w:tcW w:w="4686" w:type="dxa"/>
          </w:tcPr>
          <w:p w14:paraId="771E906F" w14:textId="77777777" w:rsidR="00777986" w:rsidRDefault="00777986" w:rsidP="00C64B67">
            <w:pPr>
              <w:spacing w:after="0"/>
            </w:pPr>
          </w:p>
        </w:tc>
      </w:tr>
      <w:tr w:rsidR="00777986" w14:paraId="36A4E753" w14:textId="77777777" w:rsidTr="00777986">
        <w:tc>
          <w:tcPr>
            <w:tcW w:w="613" w:type="dxa"/>
          </w:tcPr>
          <w:p w14:paraId="6368098B"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4</w:t>
            </w:r>
          </w:p>
        </w:tc>
        <w:tc>
          <w:tcPr>
            <w:tcW w:w="4031" w:type="dxa"/>
          </w:tcPr>
          <w:p w14:paraId="2942FE5A" w14:textId="77777777" w:rsidR="00777986" w:rsidRDefault="00777986" w:rsidP="00C64B67">
            <w:pPr>
              <w:spacing w:after="0"/>
            </w:pPr>
            <w:r w:rsidRPr="009D6CA9">
              <w:rPr>
                <w:rFonts w:asciiTheme="minorHAnsi" w:hAnsiTheme="minorHAnsi" w:cstheme="minorHAnsi"/>
              </w:rPr>
              <w:t>Supporting companies and 3GPP members</w:t>
            </w:r>
          </w:p>
        </w:tc>
        <w:tc>
          <w:tcPr>
            <w:tcW w:w="4686" w:type="dxa"/>
          </w:tcPr>
          <w:p w14:paraId="0A2488E8" w14:textId="77777777" w:rsidR="00777986" w:rsidRDefault="00777986" w:rsidP="00C64B67">
            <w:pPr>
              <w:spacing w:after="0"/>
            </w:pPr>
          </w:p>
        </w:tc>
      </w:tr>
      <w:tr w:rsidR="00777986" w14:paraId="441E63AD" w14:textId="77777777" w:rsidTr="00777986">
        <w:tc>
          <w:tcPr>
            <w:tcW w:w="613" w:type="dxa"/>
          </w:tcPr>
          <w:p w14:paraId="6F4B3A15" w14:textId="77777777" w:rsidR="00777986" w:rsidRDefault="00777986" w:rsidP="00C64B67">
            <w:pPr>
              <w:spacing w:after="0"/>
            </w:pPr>
            <w:r>
              <w:t>5</w:t>
            </w:r>
          </w:p>
        </w:tc>
        <w:tc>
          <w:tcPr>
            <w:tcW w:w="4031" w:type="dxa"/>
          </w:tcPr>
          <w:p w14:paraId="34003D27" w14:textId="77777777" w:rsidR="00777986" w:rsidRDefault="00777986" w:rsidP="00C64B67">
            <w:pPr>
              <w:spacing w:after="0"/>
              <w:rPr>
                <w:rFonts w:asciiTheme="minorHAnsi" w:hAnsiTheme="minorHAnsi" w:cstheme="minorHAnsi"/>
              </w:rPr>
            </w:pPr>
            <w:r w:rsidRPr="009D6CA9">
              <w:rPr>
                <w:rFonts w:asciiTheme="minorHAnsi" w:hAnsiTheme="minorHAnsi" w:cstheme="minorHAnsi"/>
              </w:rPr>
              <w:t>Source format properties</w:t>
            </w:r>
          </w:p>
          <w:p w14:paraId="0836CF06"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Spatial resolutions</w:t>
            </w:r>
          </w:p>
          <w:p w14:paraId="39B0C217"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Chroma Format</w:t>
            </w:r>
          </w:p>
          <w:p w14:paraId="4D12CCF0"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Chroma Subsampling</w:t>
            </w:r>
          </w:p>
          <w:p w14:paraId="654CF232"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Aspect ratios</w:t>
            </w:r>
          </w:p>
          <w:p w14:paraId="53F44E4A"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Frame rates</w:t>
            </w:r>
          </w:p>
          <w:p w14:paraId="5E6C5CD3"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Colour space formats</w:t>
            </w:r>
          </w:p>
          <w:p w14:paraId="7E31F2B9"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Transfer Characteristics</w:t>
            </w:r>
          </w:p>
          <w:p w14:paraId="5D39AEDF" w14:textId="77777777" w:rsidR="00777986"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Bit depth</w:t>
            </w:r>
          </w:p>
          <w:p w14:paraId="08F69108" w14:textId="77777777" w:rsidR="00777986" w:rsidRPr="00BE02E9" w:rsidRDefault="00777986" w:rsidP="00777986">
            <w:pPr>
              <w:pStyle w:val="B2"/>
              <w:numPr>
                <w:ilvl w:val="0"/>
                <w:numId w:val="122"/>
              </w:numPr>
              <w:spacing w:after="0"/>
              <w:rPr>
                <w:rFonts w:asciiTheme="minorHAnsi" w:hAnsiTheme="minorHAnsi" w:cstheme="minorHAnsi"/>
                <w:sz w:val="22"/>
                <w:szCs w:val="22"/>
              </w:rPr>
            </w:pPr>
            <w:r w:rsidRPr="00BE02E9">
              <w:rPr>
                <w:rFonts w:asciiTheme="minorHAnsi" w:hAnsiTheme="minorHAnsi" w:cstheme="minorHAnsi"/>
                <w:sz w:val="22"/>
                <w:szCs w:val="22"/>
              </w:rPr>
              <w:t>Other signal properties</w:t>
            </w:r>
          </w:p>
        </w:tc>
        <w:tc>
          <w:tcPr>
            <w:tcW w:w="4686" w:type="dxa"/>
          </w:tcPr>
          <w:p w14:paraId="7626A895" w14:textId="77777777" w:rsidR="00777986" w:rsidRDefault="00777986" w:rsidP="00C64B67">
            <w:pPr>
              <w:spacing w:after="0"/>
            </w:pPr>
          </w:p>
        </w:tc>
      </w:tr>
      <w:tr w:rsidR="00777986" w14:paraId="40FE90F3" w14:textId="77777777" w:rsidTr="00777986">
        <w:tc>
          <w:tcPr>
            <w:tcW w:w="613" w:type="dxa"/>
          </w:tcPr>
          <w:p w14:paraId="5CE2ADF3" w14:textId="77777777" w:rsidR="00777986" w:rsidRDefault="00777986" w:rsidP="00C64B67">
            <w:pPr>
              <w:spacing w:after="0"/>
            </w:pPr>
            <w:r>
              <w:t>6</w:t>
            </w:r>
          </w:p>
        </w:tc>
        <w:tc>
          <w:tcPr>
            <w:tcW w:w="4031" w:type="dxa"/>
          </w:tcPr>
          <w:p w14:paraId="7F3835C4" w14:textId="77777777" w:rsidR="00777986" w:rsidRDefault="00777986" w:rsidP="00C64B67">
            <w:pPr>
              <w:pStyle w:val="B1"/>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Encoding and decoding constraints and settings: Typical encoding constraints and settings such as</w:t>
            </w:r>
          </w:p>
          <w:p w14:paraId="2A738F06"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lastRenderedPageBreak/>
              <w:t>Relevant Codec and Codec Profile/Levels according to TS26.116 and TS26.511.</w:t>
            </w:r>
          </w:p>
          <w:p w14:paraId="2E42A588"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Random access frequency</w:t>
            </w:r>
          </w:p>
          <w:p w14:paraId="4DD52FC4"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Error resiliency requirements</w:t>
            </w:r>
          </w:p>
          <w:p w14:paraId="0696587C"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Bitrates and quality requirements</w:t>
            </w:r>
          </w:p>
          <w:p w14:paraId="50CD3E33"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Bitrate parameters (CBR, VBR, CAE, HRD parameters)</w:t>
            </w:r>
          </w:p>
          <w:p w14:paraId="6CD80A5C"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ABR encoding requirements (switching frequency, etc.)</w:t>
            </w:r>
          </w:p>
          <w:p w14:paraId="3712517A"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Latency requirements and specific encoding settings</w:t>
            </w:r>
          </w:p>
          <w:p w14:paraId="54CC7815" w14:textId="77777777" w:rsidR="00777986"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Encoding context: real-time encoding, on device encoding, cloud-based encoding, offline encoding, etc.</w:t>
            </w:r>
          </w:p>
          <w:p w14:paraId="43279166" w14:textId="77777777" w:rsidR="00777986" w:rsidRPr="00BE02E9" w:rsidRDefault="00777986" w:rsidP="00777986">
            <w:pPr>
              <w:pStyle w:val="B2"/>
              <w:numPr>
                <w:ilvl w:val="0"/>
                <w:numId w:val="121"/>
              </w:numPr>
              <w:spacing w:after="0"/>
              <w:rPr>
                <w:rFonts w:asciiTheme="minorHAnsi" w:hAnsiTheme="minorHAnsi" w:cstheme="minorHAnsi"/>
                <w:sz w:val="22"/>
                <w:szCs w:val="22"/>
              </w:rPr>
            </w:pPr>
            <w:r w:rsidRPr="00BE02E9">
              <w:rPr>
                <w:rFonts w:asciiTheme="minorHAnsi" w:hAnsiTheme="minorHAnsi" w:cstheme="minorHAnsi"/>
                <w:sz w:val="22"/>
                <w:szCs w:val="22"/>
              </w:rPr>
              <w:t>Required decoding capabilities</w:t>
            </w:r>
          </w:p>
        </w:tc>
        <w:tc>
          <w:tcPr>
            <w:tcW w:w="4686" w:type="dxa"/>
          </w:tcPr>
          <w:p w14:paraId="6001D2BD" w14:textId="77777777" w:rsidR="00777986" w:rsidRDefault="00777986" w:rsidP="00C64B67">
            <w:pPr>
              <w:spacing w:after="0"/>
            </w:pPr>
          </w:p>
        </w:tc>
      </w:tr>
      <w:tr w:rsidR="00777986" w14:paraId="30425ED3" w14:textId="77777777" w:rsidTr="00777986">
        <w:tc>
          <w:tcPr>
            <w:tcW w:w="613" w:type="dxa"/>
          </w:tcPr>
          <w:p w14:paraId="010B9086" w14:textId="77777777" w:rsidR="00777986" w:rsidRDefault="00777986" w:rsidP="00C64B67">
            <w:pPr>
              <w:spacing w:after="0"/>
            </w:pPr>
            <w:r>
              <w:t>7</w:t>
            </w:r>
          </w:p>
        </w:tc>
        <w:tc>
          <w:tcPr>
            <w:tcW w:w="4031" w:type="dxa"/>
          </w:tcPr>
          <w:p w14:paraId="33B41AC7"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Performance Metrics and Requirements</w:t>
            </w:r>
          </w:p>
          <w:p w14:paraId="1F7423AE" w14:textId="77777777" w:rsidR="00777986" w:rsidRPr="009D6CA9" w:rsidRDefault="00777986" w:rsidP="00777986">
            <w:pPr>
              <w:pStyle w:val="B2"/>
              <w:numPr>
                <w:ilvl w:val="0"/>
                <w:numId w:val="120"/>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clear definition on how the performance needs to be evaluated including metrics, etc addressing the main KPIs of the scenario. </w:t>
            </w:r>
          </w:p>
          <w:p w14:paraId="458991F4" w14:textId="77777777" w:rsidR="00777986" w:rsidRDefault="00777986" w:rsidP="00777986">
            <w:pPr>
              <w:pStyle w:val="B2"/>
              <w:numPr>
                <w:ilvl w:val="0"/>
                <w:numId w:val="120"/>
              </w:numPr>
              <w:spacing w:after="0"/>
              <w:rPr>
                <w:rFonts w:asciiTheme="minorHAnsi" w:hAnsiTheme="minorHAnsi" w:cstheme="minorHAnsi"/>
                <w:sz w:val="22"/>
                <w:szCs w:val="22"/>
              </w:rPr>
            </w:pPr>
            <w:r w:rsidRPr="009D6CA9">
              <w:rPr>
                <w:rFonts w:asciiTheme="minorHAnsi" w:hAnsiTheme="minorHAnsi" w:cstheme="minorHAnsi"/>
                <w:sz w:val="22"/>
                <w:szCs w:val="22"/>
              </w:rPr>
              <w:t>Objective measures such as PSNR, VMAF, etc, may be used.</w:t>
            </w:r>
          </w:p>
          <w:p w14:paraId="49B127A0" w14:textId="77777777" w:rsidR="00777986" w:rsidRPr="00BE02E9" w:rsidRDefault="00777986" w:rsidP="00777986">
            <w:pPr>
              <w:pStyle w:val="B2"/>
              <w:numPr>
                <w:ilvl w:val="0"/>
                <w:numId w:val="120"/>
              </w:numPr>
              <w:spacing w:after="0"/>
              <w:rPr>
                <w:rFonts w:asciiTheme="minorHAnsi" w:hAnsiTheme="minorHAnsi" w:cstheme="minorHAnsi"/>
                <w:sz w:val="22"/>
                <w:szCs w:val="22"/>
              </w:rPr>
            </w:pPr>
            <w:r w:rsidRPr="00BE02E9">
              <w:rPr>
                <w:rFonts w:asciiTheme="minorHAnsi" w:hAnsiTheme="minorHAnsi" w:cstheme="minorHAnsi"/>
                <w:sz w:val="22"/>
                <w:szCs w:val="22"/>
              </w:rPr>
              <w:t>Subjective evaluation is not excluded and may be done, but needs commitment</w:t>
            </w:r>
          </w:p>
        </w:tc>
        <w:tc>
          <w:tcPr>
            <w:tcW w:w="4686" w:type="dxa"/>
          </w:tcPr>
          <w:p w14:paraId="2C4A0F86" w14:textId="77777777" w:rsidR="00777986" w:rsidRDefault="00777986" w:rsidP="00C64B67">
            <w:pPr>
              <w:spacing w:after="0"/>
            </w:pPr>
          </w:p>
        </w:tc>
      </w:tr>
      <w:tr w:rsidR="00777986" w14:paraId="2C04E8E1" w14:textId="77777777" w:rsidTr="00777986">
        <w:tc>
          <w:tcPr>
            <w:tcW w:w="613" w:type="dxa"/>
          </w:tcPr>
          <w:p w14:paraId="7D3C81A4" w14:textId="77777777" w:rsidR="00777986" w:rsidRDefault="00777986" w:rsidP="00C64B67">
            <w:pPr>
              <w:spacing w:after="0"/>
            </w:pPr>
            <w:r>
              <w:t>8</w:t>
            </w:r>
          </w:p>
        </w:tc>
        <w:tc>
          <w:tcPr>
            <w:tcW w:w="4031" w:type="dxa"/>
          </w:tcPr>
          <w:p w14:paraId="15466B3D"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Interoperability Considerations for the application</w:t>
            </w:r>
          </w:p>
          <w:p w14:paraId="498CC3F9" w14:textId="77777777" w:rsidR="00777986" w:rsidRPr="009D6CA9" w:rsidRDefault="00777986" w:rsidP="00777986">
            <w:pPr>
              <w:pStyle w:val="B2"/>
              <w:numPr>
                <w:ilvl w:val="0"/>
                <w:numId w:val="119"/>
              </w:numPr>
              <w:spacing w:after="0"/>
              <w:rPr>
                <w:rFonts w:asciiTheme="minorHAnsi" w:hAnsiTheme="minorHAnsi" w:cstheme="minorHAnsi"/>
                <w:sz w:val="22"/>
                <w:szCs w:val="22"/>
              </w:rPr>
            </w:pPr>
            <w:r w:rsidRPr="009D6CA9">
              <w:rPr>
                <w:rFonts w:asciiTheme="minorHAnsi" w:hAnsiTheme="minorHAnsi" w:cstheme="minorHAnsi"/>
                <w:sz w:val="22"/>
                <w:szCs w:val="22"/>
              </w:rPr>
              <w:t>Streaming with DASH/HLS/CMAF</w:t>
            </w:r>
          </w:p>
          <w:p w14:paraId="384705DE" w14:textId="77777777" w:rsidR="00777986" w:rsidRPr="009D6CA9" w:rsidRDefault="00777986" w:rsidP="00777986">
            <w:pPr>
              <w:pStyle w:val="B2"/>
              <w:numPr>
                <w:ilvl w:val="0"/>
                <w:numId w:val="119"/>
              </w:numPr>
              <w:spacing w:after="0"/>
              <w:rPr>
                <w:rFonts w:asciiTheme="minorHAnsi" w:hAnsiTheme="minorHAnsi" w:cstheme="minorHAnsi"/>
                <w:sz w:val="22"/>
                <w:szCs w:val="22"/>
              </w:rPr>
            </w:pPr>
            <w:r w:rsidRPr="009D6CA9">
              <w:rPr>
                <w:rFonts w:asciiTheme="minorHAnsi" w:hAnsiTheme="minorHAnsi" w:cstheme="minorHAnsi"/>
                <w:sz w:val="22"/>
                <w:szCs w:val="22"/>
              </w:rPr>
              <w:t>RTP based delivery</w:t>
            </w:r>
          </w:p>
        </w:tc>
        <w:tc>
          <w:tcPr>
            <w:tcW w:w="4686" w:type="dxa"/>
          </w:tcPr>
          <w:p w14:paraId="17B8EA65" w14:textId="77777777" w:rsidR="00777986" w:rsidRDefault="00777986" w:rsidP="00C64B67">
            <w:pPr>
              <w:spacing w:after="0"/>
            </w:pPr>
          </w:p>
        </w:tc>
      </w:tr>
      <w:tr w:rsidR="00777986" w14:paraId="15E5F0F4" w14:textId="77777777" w:rsidTr="00777986">
        <w:tc>
          <w:tcPr>
            <w:tcW w:w="613" w:type="dxa"/>
          </w:tcPr>
          <w:p w14:paraId="5366BE74" w14:textId="77777777" w:rsidR="00777986" w:rsidRDefault="00777986" w:rsidP="00C64B67">
            <w:pPr>
              <w:spacing w:after="0"/>
            </w:pPr>
            <w:r>
              <w:t>9</w:t>
            </w:r>
          </w:p>
        </w:tc>
        <w:tc>
          <w:tcPr>
            <w:tcW w:w="4031" w:type="dxa"/>
          </w:tcPr>
          <w:p w14:paraId="27A54341"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Test Sequences</w:t>
            </w:r>
          </w:p>
          <w:p w14:paraId="0A11E9A9" w14:textId="77777777" w:rsidR="00777986" w:rsidRPr="009D6CA9" w:rsidRDefault="00777986" w:rsidP="00777986">
            <w:pPr>
              <w:pStyle w:val="B2"/>
              <w:numPr>
                <w:ilvl w:val="0"/>
                <w:numId w:val="123"/>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set of selected test sequences that are provided by the proponents </w:t>
            </w:r>
            <w:proofErr w:type="gramStart"/>
            <w:r w:rsidRPr="009D6CA9">
              <w:rPr>
                <w:rFonts w:asciiTheme="minorHAnsi" w:hAnsiTheme="minorHAnsi" w:cstheme="minorHAnsi"/>
                <w:sz w:val="22"/>
                <w:szCs w:val="22"/>
              </w:rPr>
              <w:t>in order to</w:t>
            </w:r>
            <w:proofErr w:type="gramEnd"/>
            <w:r w:rsidRPr="009D6CA9">
              <w:rPr>
                <w:rFonts w:asciiTheme="minorHAnsi" w:hAnsiTheme="minorHAnsi" w:cstheme="minorHAnsi"/>
                <w:sz w:val="22"/>
                <w:szCs w:val="22"/>
              </w:rPr>
              <w:t xml:space="preserve"> do the evaluation. They should cover a set of source format properties</w:t>
            </w:r>
          </w:p>
        </w:tc>
        <w:tc>
          <w:tcPr>
            <w:tcW w:w="4686" w:type="dxa"/>
          </w:tcPr>
          <w:p w14:paraId="6C3DB216" w14:textId="77777777" w:rsidR="00777986" w:rsidRDefault="00777986" w:rsidP="00C64B67">
            <w:pPr>
              <w:spacing w:after="0"/>
            </w:pPr>
          </w:p>
        </w:tc>
      </w:tr>
      <w:tr w:rsidR="00777986" w14:paraId="46B42536" w14:textId="77777777" w:rsidTr="00777986">
        <w:tc>
          <w:tcPr>
            <w:tcW w:w="613" w:type="dxa"/>
          </w:tcPr>
          <w:p w14:paraId="315976F7" w14:textId="77777777" w:rsidR="00777986" w:rsidRDefault="00777986" w:rsidP="00C64B67">
            <w:pPr>
              <w:spacing w:after="0"/>
            </w:pPr>
            <w:r>
              <w:t>10</w:t>
            </w:r>
          </w:p>
        </w:tc>
        <w:tc>
          <w:tcPr>
            <w:tcW w:w="4031" w:type="dxa"/>
          </w:tcPr>
          <w:p w14:paraId="5035AFA8" w14:textId="77777777" w:rsidR="00777986" w:rsidRPr="009D6CA9" w:rsidRDefault="00777986" w:rsidP="00C64B67">
            <w:pPr>
              <w:pStyle w:val="B2"/>
              <w:ind w:left="0" w:firstLine="0"/>
              <w:rPr>
                <w:rFonts w:asciiTheme="minorHAnsi" w:hAnsiTheme="minorHAnsi" w:cstheme="minorHAnsi"/>
                <w:sz w:val="22"/>
                <w:szCs w:val="22"/>
              </w:rPr>
            </w:pPr>
            <w:r w:rsidRPr="009D6CA9">
              <w:rPr>
                <w:rFonts w:asciiTheme="minorHAnsi" w:hAnsiTheme="minorHAnsi" w:cstheme="minorHAnsi"/>
                <w:sz w:val="22"/>
                <w:szCs w:val="22"/>
              </w:rPr>
              <w:t>Detailed test conditions:</w:t>
            </w:r>
          </w:p>
          <w:p w14:paraId="36A09646" w14:textId="77777777" w:rsidR="00777986" w:rsidRPr="009D6CA9" w:rsidRDefault="00777986" w:rsidP="00777986">
            <w:pPr>
              <w:pStyle w:val="B2"/>
              <w:numPr>
                <w:ilvl w:val="0"/>
                <w:numId w:val="124"/>
              </w:numPr>
              <w:spacing w:after="0"/>
              <w:rPr>
                <w:rFonts w:asciiTheme="minorHAnsi" w:hAnsiTheme="minorHAnsi" w:cstheme="minorHAnsi"/>
                <w:sz w:val="22"/>
                <w:szCs w:val="22"/>
              </w:rPr>
            </w:pPr>
            <w:r w:rsidRPr="009D6CA9">
              <w:rPr>
                <w:rFonts w:asciiTheme="minorHAnsi" w:hAnsiTheme="minorHAnsi" w:cstheme="minorHAnsi"/>
                <w:sz w:val="22"/>
                <w:szCs w:val="22"/>
              </w:rPr>
              <w:t>Provides a proposal for detailed test conditions, for example based on a reference software together with the sequences and configuration parameters.</w:t>
            </w:r>
          </w:p>
        </w:tc>
        <w:tc>
          <w:tcPr>
            <w:tcW w:w="4686" w:type="dxa"/>
          </w:tcPr>
          <w:p w14:paraId="49B1D7E4" w14:textId="77777777" w:rsidR="00777986" w:rsidRDefault="00777986" w:rsidP="00C64B67"/>
        </w:tc>
      </w:tr>
      <w:tr w:rsidR="00777986" w14:paraId="0F7E379D" w14:textId="77777777" w:rsidTr="00777986">
        <w:tc>
          <w:tcPr>
            <w:tcW w:w="613" w:type="dxa"/>
          </w:tcPr>
          <w:p w14:paraId="08046B3A" w14:textId="77777777" w:rsidR="00777986" w:rsidRDefault="00777986" w:rsidP="00C64B67">
            <w:pPr>
              <w:spacing w:after="0"/>
            </w:pPr>
            <w:r>
              <w:t>11</w:t>
            </w:r>
          </w:p>
        </w:tc>
        <w:tc>
          <w:tcPr>
            <w:tcW w:w="4031" w:type="dxa"/>
          </w:tcPr>
          <w:p w14:paraId="2C92450C" w14:textId="77777777" w:rsidR="00777986" w:rsidRPr="009D6CA9"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External Performance data</w:t>
            </w:r>
          </w:p>
        </w:tc>
        <w:tc>
          <w:tcPr>
            <w:tcW w:w="4686" w:type="dxa"/>
          </w:tcPr>
          <w:p w14:paraId="026FA0F3" w14:textId="77777777" w:rsidR="00777986" w:rsidRDefault="00777986" w:rsidP="00C64B67">
            <w:pPr>
              <w:spacing w:after="0"/>
            </w:pPr>
          </w:p>
        </w:tc>
      </w:tr>
      <w:tr w:rsidR="00777986" w14:paraId="60CF202E" w14:textId="77777777" w:rsidTr="00777986">
        <w:tc>
          <w:tcPr>
            <w:tcW w:w="613" w:type="dxa"/>
          </w:tcPr>
          <w:p w14:paraId="78283164" w14:textId="77777777" w:rsidR="00777986" w:rsidRDefault="00777986" w:rsidP="00C64B67">
            <w:pPr>
              <w:spacing w:after="0"/>
            </w:pPr>
            <w:r>
              <w:t>12</w:t>
            </w:r>
          </w:p>
        </w:tc>
        <w:tc>
          <w:tcPr>
            <w:tcW w:w="4031" w:type="dxa"/>
          </w:tcPr>
          <w:p w14:paraId="38FBB261" w14:textId="77777777" w:rsidR="00777986" w:rsidRPr="009D6CA9" w:rsidRDefault="00777986" w:rsidP="00C64B67">
            <w:pPr>
              <w:pStyle w:val="B1"/>
              <w:spacing w:after="0"/>
              <w:ind w:left="0" w:firstLine="0"/>
              <w:rPr>
                <w:rFonts w:asciiTheme="minorHAnsi" w:hAnsiTheme="minorHAnsi" w:cstheme="minorHAnsi"/>
                <w:sz w:val="22"/>
                <w:szCs w:val="22"/>
              </w:rPr>
            </w:pPr>
            <w:r w:rsidRPr="009D6CA9">
              <w:rPr>
                <w:rFonts w:asciiTheme="minorHAnsi" w:hAnsiTheme="minorHAnsi" w:cstheme="minorHAnsi"/>
                <w:sz w:val="22"/>
                <w:szCs w:val="22"/>
              </w:rPr>
              <w:t>Additional Information</w:t>
            </w:r>
          </w:p>
        </w:tc>
        <w:tc>
          <w:tcPr>
            <w:tcW w:w="4686" w:type="dxa"/>
          </w:tcPr>
          <w:p w14:paraId="2AF70031" w14:textId="77777777" w:rsidR="00777986" w:rsidRDefault="00777986" w:rsidP="00C64B67">
            <w:pPr>
              <w:spacing w:after="0"/>
            </w:pPr>
          </w:p>
        </w:tc>
      </w:tr>
    </w:tbl>
    <w:p w14:paraId="52BA7144" w14:textId="241A24FC" w:rsidR="00777986" w:rsidRDefault="00777986" w:rsidP="00777986">
      <w:r>
        <w:lastRenderedPageBreak/>
        <w:t>An independent scenario for FGS may be defined.</w:t>
      </w:r>
    </w:p>
    <w:p w14:paraId="559830B8" w14:textId="77777777" w:rsidR="00777986" w:rsidRDefault="00777986" w:rsidP="00777986">
      <w:r>
        <w:t xml:space="preserve">In order to kick off evaluation, initial focus should be on </w:t>
      </w:r>
    </w:p>
    <w:p w14:paraId="4A91D5B7" w14:textId="77777777" w:rsidR="00777986"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sidRPr="00686B61">
        <w:rPr>
          <w:rFonts w:asciiTheme="minorHAnsi" w:hAnsiTheme="minorHAnsi" w:cstheme="minorHAnsi"/>
          <w:sz w:val="22"/>
          <w:szCs w:val="22"/>
          <w:lang w:val="en-CA"/>
        </w:rPr>
        <w:t xml:space="preserve">5 </w:t>
      </w:r>
      <w:r w:rsidRPr="00A04A71">
        <w:rPr>
          <w:rFonts w:asciiTheme="minorHAnsi" w:hAnsiTheme="minorHAnsi" w:cstheme="minorHAnsi"/>
          <w:sz w:val="22"/>
          <w:szCs w:val="22"/>
          <w:lang w:val="en-CA"/>
        </w:rPr>
        <w:t>Source format properties</w:t>
      </w:r>
    </w:p>
    <w:p w14:paraId="57C0A346" w14:textId="77777777" w:rsidR="00777986" w:rsidRPr="005A0B94"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7 </w:t>
      </w:r>
      <w:r w:rsidRPr="009D6CA9">
        <w:rPr>
          <w:rFonts w:asciiTheme="minorHAnsi" w:hAnsiTheme="minorHAnsi" w:cstheme="minorHAnsi"/>
          <w:sz w:val="22"/>
          <w:szCs w:val="22"/>
        </w:rPr>
        <w:t>Performance Metrics and Requirements</w:t>
      </w:r>
    </w:p>
    <w:p w14:paraId="14448D73" w14:textId="77777777" w:rsidR="00777986" w:rsidRPr="00A04A71" w:rsidRDefault="00777986" w:rsidP="00777986">
      <w:pPr>
        <w:pStyle w:val="Paragraphedeliste"/>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9 </w:t>
      </w:r>
      <w:r w:rsidRPr="009D6CA9">
        <w:rPr>
          <w:rFonts w:asciiTheme="minorHAnsi" w:hAnsiTheme="minorHAnsi" w:cstheme="minorHAnsi"/>
          <w:sz w:val="22"/>
          <w:szCs w:val="22"/>
        </w:rPr>
        <w:t>Test Sequences</w:t>
      </w:r>
    </w:p>
    <w:p w14:paraId="24F3202A" w14:textId="77777777" w:rsidR="00777986" w:rsidRPr="00A04A71" w:rsidRDefault="00777986" w:rsidP="00777986">
      <w:pPr>
        <w:pStyle w:val="B2"/>
        <w:numPr>
          <w:ilvl w:val="0"/>
          <w:numId w:val="125"/>
        </w:numPr>
        <w:overflowPunct/>
        <w:autoSpaceDE/>
        <w:autoSpaceDN/>
        <w:adjustRightInd/>
        <w:spacing w:after="0"/>
        <w:textAlignment w:val="auto"/>
        <w:rPr>
          <w:rFonts w:asciiTheme="minorHAnsi" w:hAnsiTheme="minorHAnsi" w:cstheme="minorHAnsi"/>
          <w:sz w:val="22"/>
          <w:szCs w:val="22"/>
        </w:rPr>
      </w:pPr>
      <w:r>
        <w:rPr>
          <w:rFonts w:asciiTheme="minorHAnsi" w:hAnsiTheme="minorHAnsi" w:cstheme="minorHAnsi"/>
          <w:sz w:val="22"/>
          <w:szCs w:val="22"/>
        </w:rPr>
        <w:t xml:space="preserve">10 </w:t>
      </w:r>
      <w:r w:rsidRPr="009D6CA9">
        <w:rPr>
          <w:rFonts w:asciiTheme="minorHAnsi" w:hAnsiTheme="minorHAnsi" w:cstheme="minorHAnsi"/>
          <w:sz w:val="22"/>
          <w:szCs w:val="22"/>
        </w:rPr>
        <w:t>Detailed test conditions</w:t>
      </w:r>
    </w:p>
    <w:p w14:paraId="1E25A541" w14:textId="77777777" w:rsidR="00777986" w:rsidRDefault="00777986" w:rsidP="00777986">
      <w:r>
        <w:t>Note that the evaluation does not necessarily have to be as detailed as in TR 26.955, relying on external performance data is good. However, it should be possible to understand if and how the information fits into the 3GPP relevant use cases. Repeatability should also be considered. If JVET completes such an evaluation, this would be preferable.</w:t>
      </w:r>
    </w:p>
    <w:p w14:paraId="7C644E62" w14:textId="77777777" w:rsidR="00777986" w:rsidRDefault="00777986" w:rsidP="00777986"/>
    <w:p w14:paraId="48F40FB9" w14:textId="778820D0" w:rsidR="001A472C" w:rsidRDefault="001A472C" w:rsidP="001A472C">
      <w:pPr>
        <w:pStyle w:val="Titre1"/>
        <w:rPr>
          <w:lang w:val="en-GB" w:eastAsia="en-GB"/>
        </w:rPr>
      </w:pPr>
      <w:bookmarkStart w:id="12" w:name="_Toc143786524"/>
      <w:r>
        <w:rPr>
          <w:lang w:val="en-GB" w:eastAsia="en-GB"/>
        </w:rPr>
        <w:t>3</w:t>
      </w:r>
      <w:r>
        <w:rPr>
          <w:lang w:val="en-GB" w:eastAsia="en-GB"/>
        </w:rPr>
        <w:tab/>
      </w:r>
      <w:r w:rsidR="00777986">
        <w:rPr>
          <w:lang w:val="en-GB" w:eastAsia="en-GB"/>
        </w:rPr>
        <w:t>Considerations on UE requirements</w:t>
      </w:r>
      <w:bookmarkEnd w:id="12"/>
    </w:p>
    <w:p w14:paraId="15BFAEFF" w14:textId="77777777" w:rsidR="00777986" w:rsidRDefault="00777986" w:rsidP="00777986">
      <w:r>
        <w:t xml:space="preserve">In a possible specification for requirements, what could be done is the following: </w:t>
      </w:r>
    </w:p>
    <w:p w14:paraId="75A9244E"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w:t>
      </w:r>
      <w:r>
        <w:rPr>
          <w:rFonts w:asciiTheme="minorHAnsi" w:hAnsiTheme="minorHAnsi" w:cstheme="minorHAnsi"/>
          <w:sz w:val="22"/>
          <w:szCs w:val="22"/>
        </w:rPr>
        <w:t xml:space="preserve"> (possibly by reference to JVET)</w:t>
      </w:r>
    </w:p>
    <w:p w14:paraId="74E2C2F6"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Process to verify "not having perceptually significant differences" to 3GPP Film grain synthesis reference process</w:t>
      </w:r>
      <w:r>
        <w:rPr>
          <w:rFonts w:asciiTheme="minorHAnsi" w:hAnsiTheme="minorHAnsi" w:cstheme="minorHAnsi"/>
          <w:sz w:val="22"/>
          <w:szCs w:val="22"/>
        </w:rPr>
        <w:t xml:space="preserve"> (possibly by reference to JVET)</w:t>
      </w:r>
    </w:p>
    <w:p w14:paraId="3A5E56AC" w14:textId="77777777" w:rsidR="00777986" w:rsidRDefault="00777986" w:rsidP="00777986">
      <w:pPr>
        <w:pStyle w:val="Paragraphedeliste"/>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 xml:space="preserve">Receiver Requirements: </w:t>
      </w:r>
    </w:p>
    <w:p w14:paraId="502FCF56" w14:textId="77777777" w:rsidR="00777986" w:rsidRPr="009B4BBB" w:rsidRDefault="00777986" w:rsidP="00777986">
      <w:pPr>
        <w:pStyle w:val="Paragraphedeliste"/>
        <w:numPr>
          <w:ilvl w:val="1"/>
          <w:numId w:val="126"/>
        </w:numPr>
        <w:spacing w:after="0"/>
        <w:rPr>
          <w:rFonts w:asciiTheme="minorHAnsi" w:hAnsiTheme="minorHAnsi" w:cstheme="minorHAnsi"/>
          <w:sz w:val="22"/>
          <w:szCs w:val="22"/>
        </w:rPr>
      </w:pPr>
      <w:r w:rsidRPr="009B4BBB">
        <w:rPr>
          <w:rFonts w:asciiTheme="minorHAnsi" w:hAnsiTheme="minorHAnsi" w:cstheme="minorHAnsi"/>
          <w:sz w:val="22"/>
          <w:szCs w:val="22"/>
        </w:rPr>
        <w:t>Either</w:t>
      </w:r>
    </w:p>
    <w:p w14:paraId="553201B0" w14:textId="77777777" w:rsidR="00777986" w:rsidRPr="009B4BBB" w:rsidRDefault="00777986" w:rsidP="00777986">
      <w:pPr>
        <w:pStyle w:val="Paragraphedeliste"/>
        <w:numPr>
          <w:ilvl w:val="2"/>
          <w:numId w:val="126"/>
        </w:numPr>
        <w:spacing w:after="0"/>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 implemented, or</w:t>
      </w:r>
    </w:p>
    <w:p w14:paraId="7A77A8E8" w14:textId="77777777" w:rsidR="00777986" w:rsidRDefault="00777986" w:rsidP="00777986">
      <w:pPr>
        <w:pStyle w:val="Paragraphedeliste"/>
        <w:numPr>
          <w:ilvl w:val="2"/>
          <w:numId w:val="126"/>
        </w:numPr>
        <w:spacing w:after="0"/>
        <w:rPr>
          <w:rFonts w:asciiTheme="minorHAnsi" w:hAnsiTheme="minorHAnsi" w:cstheme="minorHAnsi"/>
          <w:sz w:val="22"/>
          <w:szCs w:val="22"/>
        </w:rPr>
      </w:pPr>
      <w:r w:rsidRPr="009B4BBB">
        <w:rPr>
          <w:rFonts w:asciiTheme="minorHAnsi" w:hAnsiTheme="minorHAnsi" w:cstheme="minorHAnsi"/>
          <w:sz w:val="22"/>
          <w:szCs w:val="22"/>
        </w:rPr>
        <w:t>not having perceptually significant differences to 3GPP Film grain synthesis reference process</w:t>
      </w:r>
    </w:p>
    <w:p w14:paraId="5B97C2AB" w14:textId="77777777" w:rsidR="00777986" w:rsidRPr="009B4BBB" w:rsidRDefault="00777986" w:rsidP="00777986">
      <w:pPr>
        <w:pStyle w:val="Paragraphedeliste"/>
        <w:numPr>
          <w:ilvl w:val="1"/>
          <w:numId w:val="126"/>
        </w:numPr>
        <w:spacing w:after="0"/>
        <w:rPr>
          <w:rFonts w:asciiTheme="minorHAnsi" w:hAnsiTheme="minorHAnsi" w:cstheme="minorHAnsi"/>
          <w:sz w:val="22"/>
          <w:szCs w:val="22"/>
        </w:rPr>
      </w:pPr>
      <w:r>
        <w:rPr>
          <w:rFonts w:asciiTheme="minorHAnsi" w:hAnsiTheme="minorHAnsi" w:cstheme="minorHAnsi"/>
          <w:sz w:val="22"/>
          <w:szCs w:val="22"/>
        </w:rPr>
        <w:t>making sure that available receiver implementations meet the receiver requirements</w:t>
      </w:r>
    </w:p>
    <w:p w14:paraId="6813F3A9" w14:textId="77777777" w:rsidR="00777986" w:rsidRPr="009B4BBB" w:rsidRDefault="00777986" w:rsidP="00777986">
      <w:pPr>
        <w:pStyle w:val="Paragraphedeliste"/>
        <w:numPr>
          <w:ilvl w:val="0"/>
          <w:numId w:val="126"/>
        </w:numPr>
        <w:spacing w:after="0"/>
        <w:rPr>
          <w:rFonts w:asciiTheme="minorHAnsi" w:hAnsiTheme="minorHAnsi" w:cstheme="minorHAnsi"/>
          <w:sz w:val="22"/>
          <w:szCs w:val="22"/>
        </w:rPr>
      </w:pPr>
      <w:r>
        <w:rPr>
          <w:rFonts w:asciiTheme="minorHAnsi" w:hAnsiTheme="minorHAnsi" w:cstheme="minorHAnsi"/>
          <w:sz w:val="22"/>
          <w:szCs w:val="22"/>
        </w:rPr>
        <w:t>In 3GPP, t</w:t>
      </w:r>
      <w:r w:rsidRPr="009B4BBB">
        <w:rPr>
          <w:rFonts w:asciiTheme="minorHAnsi" w:hAnsiTheme="minorHAnsi" w:cstheme="minorHAnsi"/>
          <w:sz w:val="22"/>
          <w:szCs w:val="22"/>
        </w:rPr>
        <w:t>his could be a new specification or an Annex to an existing specification TS 26.116</w:t>
      </w:r>
    </w:p>
    <w:p w14:paraId="6077768E" w14:textId="77777777" w:rsidR="00777986" w:rsidRDefault="00777986" w:rsidP="00777986"/>
    <w:p w14:paraId="3459476A" w14:textId="5E198AC0" w:rsidR="00777986" w:rsidRDefault="00200526" w:rsidP="00777986">
      <w:pPr>
        <w:pStyle w:val="Titre1"/>
        <w:rPr>
          <w:lang w:val="en-GB" w:eastAsia="en-GB"/>
        </w:rPr>
      </w:pPr>
      <w:bookmarkStart w:id="13" w:name="_Toc143786525"/>
      <w:r>
        <w:rPr>
          <w:lang w:val="en-GB" w:eastAsia="en-GB"/>
        </w:rPr>
        <w:t>4</w:t>
      </w:r>
      <w:r w:rsidR="00777986">
        <w:rPr>
          <w:lang w:val="en-GB" w:eastAsia="en-GB"/>
        </w:rPr>
        <w:tab/>
      </w:r>
      <w:r w:rsidR="00777986">
        <w:rPr>
          <w:lang w:val="en-GB" w:eastAsia="en-GB"/>
        </w:rPr>
        <w:t>Communication with JVET</w:t>
      </w:r>
      <w:bookmarkEnd w:id="13"/>
    </w:p>
    <w:p w14:paraId="6A7088F2" w14:textId="32F97A78" w:rsidR="003D7242" w:rsidRDefault="00777986" w:rsidP="00777986">
      <w:r w:rsidRPr="00777986">
        <w:t xml:space="preserve">It </w:t>
      </w:r>
      <w:r>
        <w:t xml:space="preserve">is agreed to send an LS to JVET informing them of our intent to evaluate the impact of FGS on our 3GPP scenarios listed in this study. </w:t>
      </w:r>
    </w:p>
    <w:p w14:paraId="40B42398" w14:textId="6A5AB770" w:rsidR="00777986" w:rsidRDefault="00777986" w:rsidP="00777986">
      <w:r>
        <w:t>This LS is intended to request information on their ongoing activity with AG5 on similar evaluation in order to see if they can meet our timeline.</w:t>
      </w:r>
    </w:p>
    <w:p w14:paraId="5F1D2C04" w14:textId="65229E43" w:rsidR="00777986" w:rsidRDefault="00777986" w:rsidP="00777986">
      <w:r>
        <w:t>This clause is a placeholder for information we want to share with JVET and our requests.</w:t>
      </w:r>
    </w:p>
    <w:p w14:paraId="36043F5A" w14:textId="7AE47C29" w:rsidR="00777986" w:rsidRDefault="00777986" w:rsidP="00777986">
      <w:pPr>
        <w:pStyle w:val="Paragraphedeliste"/>
        <w:numPr>
          <w:ilvl w:val="0"/>
          <w:numId w:val="126"/>
        </w:numPr>
      </w:pPr>
      <w:r>
        <w:t>Inform JVET on the study item on Film Grain Synthesis (list the objectives or point to/attach the SID)</w:t>
      </w:r>
    </w:p>
    <w:p w14:paraId="7926C13E" w14:textId="00FDAA7D" w:rsidR="00777986" w:rsidRDefault="00777986" w:rsidP="00777986">
      <w:pPr>
        <w:pStyle w:val="Paragraphedeliste"/>
        <w:numPr>
          <w:ilvl w:val="0"/>
          <w:numId w:val="126"/>
        </w:numPr>
      </w:pPr>
      <w:r>
        <w:t>Inform JVET on our timeline justified by the intent to meet release18 for normative work.</w:t>
      </w:r>
    </w:p>
    <w:p w14:paraId="0194DD6C" w14:textId="6BCF10CF" w:rsidR="00777986" w:rsidRDefault="00777986" w:rsidP="00777986">
      <w:pPr>
        <w:pStyle w:val="Paragraphedeliste"/>
        <w:numPr>
          <w:ilvl w:val="0"/>
          <w:numId w:val="126"/>
        </w:numPr>
      </w:pPr>
      <w:r>
        <w:t>Explain to JVET the type of evaluations that we will conduct in SA4</w:t>
      </w:r>
    </w:p>
    <w:p w14:paraId="752D99C1" w14:textId="1140603E" w:rsidR="00777986" w:rsidRDefault="00777986" w:rsidP="00777986">
      <w:pPr>
        <w:pStyle w:val="Paragraphedeliste"/>
        <w:numPr>
          <w:ilvl w:val="0"/>
          <w:numId w:val="126"/>
        </w:numPr>
      </w:pPr>
      <w:r>
        <w:t>Ask JVET if they have similar activities planned/ongoing/done and see if they can share results (or by when).</w:t>
      </w:r>
    </w:p>
    <w:p w14:paraId="67B67CD8" w14:textId="26D14FB9" w:rsidR="00777986" w:rsidRPr="00777986" w:rsidRDefault="00777986" w:rsidP="00777986">
      <w:r>
        <w:t>An LS is expected to be sent before the next JVET meeting (11</w:t>
      </w:r>
      <w:r w:rsidRPr="00777986">
        <w:rPr>
          <w:vertAlign w:val="superscript"/>
        </w:rPr>
        <w:t>th</w:t>
      </w:r>
      <w:r>
        <w:t xml:space="preserve"> October 2023).</w:t>
      </w:r>
    </w:p>
    <w:sectPr w:rsidR="00777986" w:rsidRPr="00777986">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77757" w14:textId="77777777" w:rsidR="00DC76DE" w:rsidRDefault="00DC76DE" w:rsidP="0098577C">
      <w:pPr>
        <w:spacing w:after="0"/>
      </w:pPr>
      <w:r>
        <w:separator/>
      </w:r>
    </w:p>
  </w:endnote>
  <w:endnote w:type="continuationSeparator" w:id="0">
    <w:p w14:paraId="74260C5D" w14:textId="77777777" w:rsidR="00DC76DE" w:rsidRDefault="00DC76DE" w:rsidP="0098577C">
      <w:pPr>
        <w:spacing w:after="0"/>
      </w:pPr>
      <w:r>
        <w:continuationSeparator/>
      </w:r>
    </w:p>
  </w:endnote>
  <w:endnote w:type="continuationNotice" w:id="1">
    <w:p w14:paraId="2F1A2747" w14:textId="77777777" w:rsidR="00DC76DE" w:rsidRDefault="00DC7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SimSun"/>
    <w:panose1 w:val="020B0604020202020204"/>
    <w:charset w:val="00"/>
    <w:family w:val="roman"/>
    <w:pitch w:val="variable"/>
    <w:sig w:usb0="00000003" w:usb1="00000000" w:usb2="00000000" w:usb3="00000000" w:csb0="0000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1E6C0" w14:textId="77777777" w:rsidR="00DC76DE" w:rsidRDefault="00DC76DE" w:rsidP="0098577C">
      <w:pPr>
        <w:spacing w:after="0"/>
      </w:pPr>
      <w:r>
        <w:separator/>
      </w:r>
    </w:p>
  </w:footnote>
  <w:footnote w:type="continuationSeparator" w:id="0">
    <w:p w14:paraId="465081D9" w14:textId="77777777" w:rsidR="00DC76DE" w:rsidRDefault="00DC76DE" w:rsidP="0098577C">
      <w:pPr>
        <w:spacing w:after="0"/>
      </w:pPr>
      <w:r>
        <w:continuationSeparator/>
      </w:r>
    </w:p>
  </w:footnote>
  <w:footnote w:type="continuationNotice" w:id="1">
    <w:p w14:paraId="1855FAB0" w14:textId="77777777" w:rsidR="00DC76DE" w:rsidRDefault="00DC7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E47" w14:textId="5888811A" w:rsidR="00D059A8" w:rsidRPr="00D059A8" w:rsidRDefault="00D059A8" w:rsidP="00D059A8">
    <w:pPr>
      <w:pStyle w:val="En-tte"/>
      <w:rPr>
        <w:rFonts w:ascii="Arial" w:eastAsia="Batang" w:hAnsi="Arial"/>
        <w:bCs/>
      </w:rPr>
    </w:pPr>
    <w:r w:rsidRPr="00D059A8">
      <w:rPr>
        <w:rFonts w:ascii="Arial" w:eastAsia="Batang" w:hAnsi="Arial"/>
        <w:bCs/>
      </w:rPr>
      <w:t xml:space="preserve">3GPP TSG SA WG4 Meeting #125 </w:t>
    </w:r>
    <w:r w:rsidRPr="00D059A8">
      <w:rPr>
        <w:rFonts w:ascii="Arial" w:eastAsia="Batang" w:hAnsi="Arial"/>
        <w:bCs/>
      </w:rPr>
      <w:tab/>
    </w:r>
    <w:r>
      <w:rPr>
        <w:rFonts w:ascii="Arial" w:eastAsia="Batang" w:hAnsi="Arial"/>
        <w:bCs/>
      </w:rPr>
      <w:tab/>
    </w:r>
    <w:r w:rsidRPr="00D059A8">
      <w:rPr>
        <w:rFonts w:ascii="Arial" w:eastAsia="Batang" w:hAnsi="Arial"/>
        <w:bCs/>
      </w:rPr>
      <w:t>S4-23120</w:t>
    </w:r>
    <w:r>
      <w:rPr>
        <w:rFonts w:ascii="Arial" w:eastAsia="Batang" w:hAnsi="Arial"/>
        <w:bCs/>
      </w:rPr>
      <w:t>2</w:t>
    </w:r>
  </w:p>
  <w:p w14:paraId="0D4CAA20" w14:textId="22498DE6" w:rsidR="0098577C" w:rsidRDefault="00D059A8" w:rsidP="00D059A8">
    <w:pPr>
      <w:pStyle w:val="En-tte"/>
    </w:pPr>
    <w:r w:rsidRPr="00D059A8">
      <w:rPr>
        <w:rFonts w:ascii="Arial" w:eastAsia="Batang" w:hAnsi="Arial"/>
        <w:bCs/>
      </w:rPr>
      <w:t>Gothenburg, Sweden 21 – 25 August 2023</w:t>
    </w:r>
    <w:r w:rsidRPr="00D059A8">
      <w:rPr>
        <w:rFonts w:ascii="Arial" w:eastAsia="Batang" w:hAnsi="Arial"/>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1"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6"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27A052A"/>
    <w:multiLevelType w:val="hybridMultilevel"/>
    <w:tmpl w:val="26B8B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7"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5"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F6A4DED"/>
    <w:multiLevelType w:val="hybridMultilevel"/>
    <w:tmpl w:val="B942C1F4"/>
    <w:lvl w:ilvl="0" w:tplc="89C6162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8"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3"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1"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2"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1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2"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1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2"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10"/>
  </w:num>
  <w:num w:numId="2" w16cid:durableId="1477992245">
    <w:abstractNumId w:val="79"/>
  </w:num>
  <w:num w:numId="3" w16cid:durableId="662392731">
    <w:abstractNumId w:val="35"/>
  </w:num>
  <w:num w:numId="4" w16cid:durableId="1271204010">
    <w:abstractNumId w:val="21"/>
  </w:num>
  <w:num w:numId="5" w16cid:durableId="249776092">
    <w:abstractNumId w:val="108"/>
  </w:num>
  <w:num w:numId="6" w16cid:durableId="653097938">
    <w:abstractNumId w:val="69"/>
  </w:num>
  <w:num w:numId="7" w16cid:durableId="1419979791">
    <w:abstractNumId w:val="91"/>
  </w:num>
  <w:num w:numId="8" w16cid:durableId="1475173982">
    <w:abstractNumId w:val="90"/>
  </w:num>
  <w:num w:numId="9" w16cid:durableId="1751002201">
    <w:abstractNumId w:val="76"/>
  </w:num>
  <w:num w:numId="10" w16cid:durableId="1528907975">
    <w:abstractNumId w:val="80"/>
  </w:num>
  <w:num w:numId="11" w16cid:durableId="1487084363">
    <w:abstractNumId w:val="58"/>
  </w:num>
  <w:num w:numId="12" w16cid:durableId="1903590507">
    <w:abstractNumId w:val="87"/>
  </w:num>
  <w:num w:numId="13" w16cid:durableId="53936334">
    <w:abstractNumId w:val="83"/>
  </w:num>
  <w:num w:numId="14" w16cid:durableId="937905428">
    <w:abstractNumId w:val="74"/>
  </w:num>
  <w:num w:numId="15" w16cid:durableId="1283422899">
    <w:abstractNumId w:val="111"/>
  </w:num>
  <w:num w:numId="16" w16cid:durableId="232277583">
    <w:abstractNumId w:val="23"/>
  </w:num>
  <w:num w:numId="17" w16cid:durableId="896471194">
    <w:abstractNumId w:val="97"/>
  </w:num>
  <w:num w:numId="18" w16cid:durableId="323120243">
    <w:abstractNumId w:val="52"/>
  </w:num>
  <w:num w:numId="19" w16cid:durableId="1874152409">
    <w:abstractNumId w:val="77"/>
  </w:num>
  <w:num w:numId="20" w16cid:durableId="1322463544">
    <w:abstractNumId w:val="39"/>
  </w:num>
  <w:num w:numId="21" w16cid:durableId="342440197">
    <w:abstractNumId w:val="118"/>
  </w:num>
  <w:num w:numId="22" w16cid:durableId="1171064754">
    <w:abstractNumId w:val="62"/>
  </w:num>
  <w:num w:numId="23" w16cid:durableId="310989019">
    <w:abstractNumId w:val="37"/>
  </w:num>
  <w:num w:numId="24" w16cid:durableId="1027484830">
    <w:abstractNumId w:val="78"/>
  </w:num>
  <w:num w:numId="25" w16cid:durableId="700711240">
    <w:abstractNumId w:val="86"/>
  </w:num>
  <w:num w:numId="26" w16cid:durableId="120540991">
    <w:abstractNumId w:val="94"/>
  </w:num>
  <w:num w:numId="27" w16cid:durableId="411124203">
    <w:abstractNumId w:val="12"/>
  </w:num>
  <w:num w:numId="28" w16cid:durableId="1485320931">
    <w:abstractNumId w:val="0"/>
  </w:num>
  <w:num w:numId="29" w16cid:durableId="1374768458">
    <w:abstractNumId w:val="73"/>
  </w:num>
  <w:num w:numId="30" w16cid:durableId="509835356">
    <w:abstractNumId w:val="24"/>
  </w:num>
  <w:num w:numId="31" w16cid:durableId="99879605">
    <w:abstractNumId w:val="68"/>
  </w:num>
  <w:num w:numId="32" w16cid:durableId="173108625">
    <w:abstractNumId w:val="40"/>
  </w:num>
  <w:num w:numId="33" w16cid:durableId="45175528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19"/>
  </w:num>
  <w:num w:numId="35" w16cid:durableId="1271158724">
    <w:abstractNumId w:val="43"/>
  </w:num>
  <w:num w:numId="36" w16cid:durableId="438526079">
    <w:abstractNumId w:val="93"/>
  </w:num>
  <w:num w:numId="37" w16cid:durableId="143862003">
    <w:abstractNumId w:val="103"/>
  </w:num>
  <w:num w:numId="38" w16cid:durableId="361323729">
    <w:abstractNumId w:val="4"/>
  </w:num>
  <w:num w:numId="39" w16cid:durableId="212930431">
    <w:abstractNumId w:val="72"/>
  </w:num>
  <w:num w:numId="40" w16cid:durableId="979923146">
    <w:abstractNumId w:val="49"/>
  </w:num>
  <w:num w:numId="41" w16cid:durableId="1252273444">
    <w:abstractNumId w:val="32"/>
  </w:num>
  <w:num w:numId="42" w16cid:durableId="1545364078">
    <w:abstractNumId w:val="99"/>
  </w:num>
  <w:num w:numId="43" w16cid:durableId="1585069457">
    <w:abstractNumId w:val="82"/>
  </w:num>
  <w:num w:numId="44" w16cid:durableId="581718461">
    <w:abstractNumId w:val="18"/>
  </w:num>
  <w:num w:numId="45" w16cid:durableId="836653147">
    <w:abstractNumId w:val="71"/>
  </w:num>
  <w:num w:numId="46" w16cid:durableId="572396511">
    <w:abstractNumId w:val="13"/>
  </w:num>
  <w:num w:numId="47" w16cid:durableId="2049867613">
    <w:abstractNumId w:val="17"/>
  </w:num>
  <w:num w:numId="48" w16cid:durableId="1601639502">
    <w:abstractNumId w:val="98"/>
  </w:num>
  <w:num w:numId="49" w16cid:durableId="648707998">
    <w:abstractNumId w:val="60"/>
  </w:num>
  <w:num w:numId="50" w16cid:durableId="1827891635">
    <w:abstractNumId w:val="117"/>
  </w:num>
  <w:num w:numId="51" w16cid:durableId="1696148385">
    <w:abstractNumId w:val="54"/>
  </w:num>
  <w:num w:numId="52" w16cid:durableId="35088821">
    <w:abstractNumId w:val="70"/>
  </w:num>
  <w:num w:numId="53" w16cid:durableId="965163075">
    <w:abstractNumId w:val="115"/>
  </w:num>
  <w:num w:numId="54" w16cid:durableId="631981551">
    <w:abstractNumId w:val="5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85"/>
  </w:num>
  <w:num w:numId="56" w16cid:durableId="1308129809">
    <w:abstractNumId w:val="123"/>
  </w:num>
  <w:num w:numId="57" w16cid:durableId="2038046992">
    <w:abstractNumId w:val="11"/>
  </w:num>
  <w:num w:numId="58" w16cid:durableId="1768886233">
    <w:abstractNumId w:val="113"/>
  </w:num>
  <w:num w:numId="59" w16cid:durableId="777529831">
    <w:abstractNumId w:val="101"/>
  </w:num>
  <w:num w:numId="60" w16cid:durableId="921988854">
    <w:abstractNumId w:val="19"/>
  </w:num>
  <w:num w:numId="61" w16cid:durableId="797338391">
    <w:abstractNumId w:val="53"/>
  </w:num>
  <w:num w:numId="62" w16cid:durableId="1415205004">
    <w:abstractNumId w:val="105"/>
  </w:num>
  <w:num w:numId="63" w16cid:durableId="786507238">
    <w:abstractNumId w:val="92"/>
  </w:num>
  <w:num w:numId="64" w16cid:durableId="289093533">
    <w:abstractNumId w:val="1"/>
  </w:num>
  <w:num w:numId="65" w16cid:durableId="1385712781">
    <w:abstractNumId w:val="112"/>
  </w:num>
  <w:num w:numId="66" w16cid:durableId="1907764747">
    <w:abstractNumId w:val="29"/>
  </w:num>
  <w:num w:numId="67" w16cid:durableId="438717525">
    <w:abstractNumId w:val="28"/>
  </w:num>
  <w:num w:numId="68" w16cid:durableId="1806124022">
    <w:abstractNumId w:val="8"/>
  </w:num>
  <w:num w:numId="69" w16cid:durableId="1050494830">
    <w:abstractNumId w:val="57"/>
  </w:num>
  <w:num w:numId="70" w16cid:durableId="74936278">
    <w:abstractNumId w:val="63"/>
  </w:num>
  <w:num w:numId="71" w16cid:durableId="1003164739">
    <w:abstractNumId w:val="56"/>
  </w:num>
  <w:num w:numId="72" w16cid:durableId="1328895883">
    <w:abstractNumId w:val="59"/>
  </w:num>
  <w:num w:numId="73" w16cid:durableId="227765333">
    <w:abstractNumId w:val="122"/>
  </w:num>
  <w:num w:numId="74" w16cid:durableId="1223105053">
    <w:abstractNumId w:val="7"/>
  </w:num>
  <w:num w:numId="75" w16cid:durableId="1405494532">
    <w:abstractNumId w:val="25"/>
  </w:num>
  <w:num w:numId="76" w16cid:durableId="1069883738">
    <w:abstractNumId w:val="121"/>
  </w:num>
  <w:num w:numId="77" w16cid:durableId="1441071623">
    <w:abstractNumId w:val="15"/>
  </w:num>
  <w:num w:numId="78" w16cid:durableId="1936549347">
    <w:abstractNumId w:val="67"/>
  </w:num>
  <w:num w:numId="79" w16cid:durableId="881864728">
    <w:abstractNumId w:val="102"/>
  </w:num>
  <w:num w:numId="80" w16cid:durableId="968512908">
    <w:abstractNumId w:val="10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1"/>
  </w:num>
  <w:num w:numId="82" w16cid:durableId="688221515">
    <w:abstractNumId w:val="46"/>
  </w:num>
  <w:num w:numId="83" w16cid:durableId="378942360">
    <w:abstractNumId w:val="109"/>
  </w:num>
  <w:num w:numId="84" w16cid:durableId="153186506">
    <w:abstractNumId w:val="114"/>
  </w:num>
  <w:num w:numId="85" w16cid:durableId="238561372">
    <w:abstractNumId w:val="36"/>
  </w:num>
  <w:num w:numId="86" w16cid:durableId="1037660870">
    <w:abstractNumId w:val="45"/>
  </w:num>
  <w:num w:numId="87" w16cid:durableId="2028604907">
    <w:abstractNumId w:val="66"/>
  </w:num>
  <w:num w:numId="88" w16cid:durableId="737749265">
    <w:abstractNumId w:val="88"/>
  </w:num>
  <w:num w:numId="89" w16cid:durableId="631249329">
    <w:abstractNumId w:val="100"/>
  </w:num>
  <w:num w:numId="90" w16cid:durableId="1726753421">
    <w:abstractNumId w:val="30"/>
  </w:num>
  <w:num w:numId="91" w16cid:durableId="1628663683">
    <w:abstractNumId w:val="27"/>
  </w:num>
  <w:num w:numId="92" w16cid:durableId="1522166736">
    <w:abstractNumId w:val="34"/>
  </w:num>
  <w:num w:numId="93" w16cid:durableId="1596402640">
    <w:abstractNumId w:val="75"/>
  </w:num>
  <w:num w:numId="94" w16cid:durableId="1414476923">
    <w:abstractNumId w:val="22"/>
  </w:num>
  <w:num w:numId="95" w16cid:durableId="150757257">
    <w:abstractNumId w:val="65"/>
  </w:num>
  <w:num w:numId="96" w16cid:durableId="886187184">
    <w:abstractNumId w:val="44"/>
  </w:num>
  <w:num w:numId="97" w16cid:durableId="820578597">
    <w:abstractNumId w:val="14"/>
  </w:num>
  <w:num w:numId="98" w16cid:durableId="2008943543">
    <w:abstractNumId w:val="42"/>
  </w:num>
  <w:num w:numId="99" w16cid:durableId="2049452791">
    <w:abstractNumId w:val="5"/>
  </w:num>
  <w:num w:numId="100" w16cid:durableId="323053967">
    <w:abstractNumId w:val="6"/>
  </w:num>
  <w:num w:numId="101" w16cid:durableId="1667853390">
    <w:abstractNumId w:val="106"/>
  </w:num>
  <w:num w:numId="102" w16cid:durableId="1233469406">
    <w:abstractNumId w:val="2"/>
  </w:num>
  <w:num w:numId="103" w16cid:durableId="172303934">
    <w:abstractNumId w:val="95"/>
  </w:num>
  <w:num w:numId="104" w16cid:durableId="650448766">
    <w:abstractNumId w:val="116"/>
  </w:num>
  <w:num w:numId="105" w16cid:durableId="1199004977">
    <w:abstractNumId w:val="89"/>
  </w:num>
  <w:num w:numId="106" w16cid:durableId="2109084520">
    <w:abstractNumId w:val="120"/>
  </w:num>
  <w:num w:numId="107" w16cid:durableId="1936353127">
    <w:abstractNumId w:val="16"/>
  </w:num>
  <w:num w:numId="108" w16cid:durableId="829491316">
    <w:abstractNumId w:val="104"/>
  </w:num>
  <w:num w:numId="109" w16cid:durableId="53433968">
    <w:abstractNumId w:val="50"/>
  </w:num>
  <w:num w:numId="110" w16cid:durableId="1045372532">
    <w:abstractNumId w:val="20"/>
  </w:num>
  <w:num w:numId="111" w16cid:durableId="723603990">
    <w:abstractNumId w:val="84"/>
  </w:num>
  <w:num w:numId="112" w16cid:durableId="562256739">
    <w:abstractNumId w:val="33"/>
  </w:num>
  <w:num w:numId="113" w16cid:durableId="1404646849">
    <w:abstractNumId w:val="31"/>
  </w:num>
  <w:num w:numId="114" w16cid:durableId="332102256">
    <w:abstractNumId w:val="38"/>
  </w:num>
  <w:num w:numId="115" w16cid:durableId="2028167175">
    <w:abstractNumId w:val="41"/>
  </w:num>
  <w:num w:numId="116" w16cid:durableId="19403202">
    <w:abstractNumId w:val="47"/>
  </w:num>
  <w:num w:numId="117" w16cid:durableId="74715670">
    <w:abstractNumId w:val="107"/>
  </w:num>
  <w:num w:numId="118" w16cid:durableId="1801848651">
    <w:abstractNumId w:val="9"/>
  </w:num>
  <w:num w:numId="119" w16cid:durableId="1584143987">
    <w:abstractNumId w:val="48"/>
  </w:num>
  <w:num w:numId="120" w16cid:durableId="1406031425">
    <w:abstractNumId w:val="51"/>
  </w:num>
  <w:num w:numId="121" w16cid:durableId="1446735125">
    <w:abstractNumId w:val="3"/>
  </w:num>
  <w:num w:numId="122" w16cid:durableId="170990627">
    <w:abstractNumId w:val="10"/>
  </w:num>
  <w:num w:numId="123" w16cid:durableId="353847540">
    <w:abstractNumId w:val="26"/>
  </w:num>
  <w:num w:numId="124" w16cid:durableId="1863468951">
    <w:abstractNumId w:val="96"/>
  </w:num>
  <w:num w:numId="125" w16cid:durableId="262156699">
    <w:abstractNumId w:val="64"/>
  </w:num>
  <w:num w:numId="126" w16cid:durableId="404883024">
    <w:abstractNumId w:val="8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94C18"/>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526"/>
    <w:rsid w:val="00200D58"/>
    <w:rsid w:val="002010FE"/>
    <w:rsid w:val="00201210"/>
    <w:rsid w:val="00205F32"/>
    <w:rsid w:val="002069FE"/>
    <w:rsid w:val="00207956"/>
    <w:rsid w:val="00210108"/>
    <w:rsid w:val="00210692"/>
    <w:rsid w:val="00211EC8"/>
    <w:rsid w:val="00212D8A"/>
    <w:rsid w:val="0021331B"/>
    <w:rsid w:val="00214CE1"/>
    <w:rsid w:val="00215C5A"/>
    <w:rsid w:val="00216808"/>
    <w:rsid w:val="00221140"/>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08D"/>
    <w:rsid w:val="005B63D2"/>
    <w:rsid w:val="005B7C3D"/>
    <w:rsid w:val="005C062D"/>
    <w:rsid w:val="005C4D48"/>
    <w:rsid w:val="005C549D"/>
    <w:rsid w:val="005D0501"/>
    <w:rsid w:val="005D1829"/>
    <w:rsid w:val="005D292B"/>
    <w:rsid w:val="005D3C00"/>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5C49"/>
    <w:rsid w:val="00617BC7"/>
    <w:rsid w:val="006206E0"/>
    <w:rsid w:val="006226C2"/>
    <w:rsid w:val="00622E50"/>
    <w:rsid w:val="0062606D"/>
    <w:rsid w:val="006269E3"/>
    <w:rsid w:val="00626CFA"/>
    <w:rsid w:val="0063204D"/>
    <w:rsid w:val="006323DD"/>
    <w:rsid w:val="006331AF"/>
    <w:rsid w:val="006333A0"/>
    <w:rsid w:val="00633842"/>
    <w:rsid w:val="00634DFC"/>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2583"/>
    <w:rsid w:val="006933FF"/>
    <w:rsid w:val="0069686A"/>
    <w:rsid w:val="006A02AC"/>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7798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09AC"/>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2F40"/>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76F"/>
    <w:rsid w:val="00A40FF2"/>
    <w:rsid w:val="00A418C1"/>
    <w:rsid w:val="00A41A51"/>
    <w:rsid w:val="00A437CE"/>
    <w:rsid w:val="00A45285"/>
    <w:rsid w:val="00A45EA9"/>
    <w:rsid w:val="00A463D1"/>
    <w:rsid w:val="00A4713F"/>
    <w:rsid w:val="00A4787D"/>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0FBF"/>
    <w:rsid w:val="00AB1DBB"/>
    <w:rsid w:val="00AB2287"/>
    <w:rsid w:val="00AB421E"/>
    <w:rsid w:val="00AB5C89"/>
    <w:rsid w:val="00AB6611"/>
    <w:rsid w:val="00AB6B13"/>
    <w:rsid w:val="00AC121F"/>
    <w:rsid w:val="00AC1C55"/>
    <w:rsid w:val="00AC2E20"/>
    <w:rsid w:val="00AC3F36"/>
    <w:rsid w:val="00AC6806"/>
    <w:rsid w:val="00AC6AF5"/>
    <w:rsid w:val="00AD1E13"/>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62C5"/>
    <w:rsid w:val="00B6631D"/>
    <w:rsid w:val="00B664F3"/>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C76DE"/>
    <w:rsid w:val="00DD4C45"/>
    <w:rsid w:val="00DE3B73"/>
    <w:rsid w:val="00DE3D02"/>
    <w:rsid w:val="00DE4EFC"/>
    <w:rsid w:val="00DE5048"/>
    <w:rsid w:val="00DE5230"/>
    <w:rsid w:val="00DE6EEB"/>
    <w:rsid w:val="00DF04E2"/>
    <w:rsid w:val="00DF30C9"/>
    <w:rsid w:val="00DF3CB9"/>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162"/>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BD"/>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12D4"/>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9DD"/>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Titre1">
    <w:name w:val="heading 1"/>
    <w:aliases w:val="h1,H1,app heading 1,l1,Huvudrubrik,h11,h12,h13,h14,h15,h16,Heading 1_a,Heading 1 (NN),Titolo Sezione,Head 1 (Chapter heading),Titre§,1,Section Head,Prophead level 1,Prophead 1,Section heading,Forward,H11,H12,H13,H111,H14,H112,H15,H16,H17,Alt+1"/>
    <w:next w:val="Normal"/>
    <w:link w:val="Titre1C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Titre2">
    <w:name w:val="heading 2"/>
    <w:aliases w:val="H2,Head2A,2,Break before,UNDERRUBRIK 1-2,level 2,h2,Heading Two,Prophead 2,headi,heading2,h21,h22,21,Titolo Sottosezione,Head 2,l2,TitreProp,Header 2,ITT t2,PA Major Section,Livello 2,R2,H21,Heading 2 Hidden,Head1,(1.1,1.2,1.3 etc),Œ?©_o‚µ 2"/>
    <w:basedOn w:val="Titre1"/>
    <w:next w:val="Normal"/>
    <w:link w:val="Titre2Car"/>
    <w:uiPriority w:val="2"/>
    <w:qFormat/>
    <w:rsid w:val="00AF65CA"/>
    <w:pPr>
      <w:pBdr>
        <w:top w:val="none" w:sz="0" w:space="0" w:color="auto"/>
      </w:pBdr>
      <w:spacing w:before="180"/>
      <w:outlineLvl w:val="1"/>
    </w:pPr>
    <w:rPr>
      <w:rFonts w:eastAsiaTheme="majorEastAsia" w:cstheme="majorBidi"/>
      <w:sz w:val="32"/>
    </w:rPr>
  </w:style>
  <w:style w:type="paragraph" w:styleId="Titre3">
    <w:name w:val="heading 3"/>
    <w:aliases w:val="H3,H31,h3,h31,h32,THeading 3,Org Heading 1,Alt+3,Alt+31,Alt+32,Alt+33,Alt+311,Alt+321,Alt+34,Alt+35,Alt+36,Alt+37,Alt+38,Alt+39,Alt+310,Alt+312,Alt+322,Alt+313,Alt+314,Title3,3,GS_3,0H,bullet,b,3 bullet,SECOND,Bullet,Second,l3,mobil-heading3"/>
    <w:basedOn w:val="Titre2"/>
    <w:next w:val="Normal"/>
    <w:link w:val="Titre3Car"/>
    <w:uiPriority w:val="3"/>
    <w:qFormat/>
    <w:rsid w:val="00AF65CA"/>
    <w:pPr>
      <w:spacing w:before="120"/>
      <w:outlineLvl w:val="2"/>
    </w:pPr>
    <w:rPr>
      <w:rFonts w:eastAsia="Malgun Gothic" w:cs="Times New Roman"/>
      <w:sz w:val="28"/>
    </w:rPr>
  </w:style>
  <w:style w:type="paragraph" w:styleId="Titre4">
    <w:name w:val="heading 4"/>
    <w:aliases w:val="Heading 4 Char1,Heading 4 Char Char,H4,H41,h4,0.1.1.1 Titre 4 + Left:  0&quot;,First line:  0&quot;,0.1.1...,0.1.1.1 Titre 4,E4,RFQ3,4H,h41,heading 41,h42,heading 42,h43,H42,H43,H411,h411,H421,h421,H44,h44,H412,h412,H422,h422,H431,h431,H45,h45,H413,h413"/>
    <w:basedOn w:val="Titre3"/>
    <w:next w:val="Normal"/>
    <w:link w:val="Titre4Car"/>
    <w:uiPriority w:val="4"/>
    <w:qFormat/>
    <w:rsid w:val="00AF65CA"/>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h5,H51"/>
    <w:basedOn w:val="Titre4"/>
    <w:next w:val="Normal"/>
    <w:link w:val="Titre5Car"/>
    <w:uiPriority w:val="5"/>
    <w:qFormat/>
    <w:rsid w:val="00AF65CA"/>
    <w:pPr>
      <w:ind w:left="1701" w:hanging="1701"/>
      <w:outlineLvl w:val="4"/>
    </w:pPr>
    <w:rPr>
      <w:rFonts w:eastAsia="Times New Roman"/>
      <w:sz w:val="22"/>
    </w:rPr>
  </w:style>
  <w:style w:type="paragraph" w:styleId="Titre6">
    <w:name w:val="heading 6"/>
    <w:aliases w:val="Alt+6,h6,H61,TOC header,Bullet list,sub-dash,sd,5,Appendix,T1,Heading6,h61,h62"/>
    <w:basedOn w:val="Normal"/>
    <w:next w:val="Normal"/>
    <w:link w:val="Titre6Car"/>
    <w:uiPriority w:val="6"/>
    <w:qFormat/>
    <w:rsid w:val="00AF65CA"/>
    <w:pPr>
      <w:keepNext/>
      <w:keepLines/>
      <w:spacing w:before="120"/>
      <w:ind w:left="1985" w:hanging="1985"/>
      <w:outlineLvl w:val="5"/>
    </w:pPr>
    <w:rPr>
      <w:rFonts w:ascii="Arial" w:hAnsi="Arial"/>
    </w:rPr>
  </w:style>
  <w:style w:type="paragraph" w:styleId="Titre7">
    <w:name w:val="heading 7"/>
    <w:aliases w:val="Alt+7,Alt+71,Alt+72,Alt+73,Alt+74,Alt+75,Alt+76,Alt+77,Alt+78,Alt+79,Alt+710,Alt+711,Alt+712,Alt+713,Bulleted list,L7,st,SDL title,h7"/>
    <w:basedOn w:val="Normal"/>
    <w:next w:val="Normal"/>
    <w:link w:val="Titre7Car"/>
    <w:uiPriority w:val="9"/>
    <w:qFormat/>
    <w:rsid w:val="00AF65CA"/>
    <w:pPr>
      <w:keepNext/>
      <w:keepLines/>
      <w:spacing w:before="120"/>
      <w:ind w:left="1985" w:hanging="1985"/>
      <w:outlineLvl w:val="6"/>
    </w:pPr>
    <w:rPr>
      <w:rFonts w:ascii="Arial" w:hAnsi="Arial"/>
    </w:rPr>
  </w:style>
  <w:style w:type="paragraph" w:styleId="Titre8">
    <w:name w:val="heading 8"/>
    <w:aliases w:val="Alt+8,Alt+81,Alt+82,Alt+83,Alt+84,Alt+85,Alt+86,Alt+87,Alt+88,Alt+89,Alt+810,Alt+811,Alt+812,Alt+813,Legal Level 1.1.1.,Center Bold,Table Heading,Table"/>
    <w:basedOn w:val="Titre1"/>
    <w:next w:val="Normal"/>
    <w:link w:val="Titre8Car"/>
    <w:uiPriority w:val="9"/>
    <w:qFormat/>
    <w:rsid w:val="00AF65CA"/>
    <w:pPr>
      <w:ind w:left="0" w:firstLine="0"/>
      <w:outlineLvl w:val="7"/>
    </w:pPr>
    <w:rPr>
      <w:rFonts w:eastAsia="Times New Roman" w:cs="Times New Roman"/>
    </w:rPr>
  </w:style>
  <w:style w:type="paragraph" w:styleId="Titre9">
    <w:name w:val="heading 9"/>
    <w:aliases w:val="Alt+9,Figure Heading,FH,Titre 10"/>
    <w:basedOn w:val="Titre8"/>
    <w:next w:val="Normal"/>
    <w:link w:val="Titre9Car"/>
    <w:uiPriority w:val="9"/>
    <w:qFormat/>
    <w:rsid w:val="00AF65C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8577C"/>
    <w:pPr>
      <w:tabs>
        <w:tab w:val="center" w:pos="4680"/>
        <w:tab w:val="right" w:pos="9360"/>
      </w:tabs>
      <w:spacing w:after="0"/>
    </w:pPr>
  </w:style>
  <w:style w:type="character" w:customStyle="1" w:styleId="En-tteCar">
    <w:name w:val="En-tête Car"/>
    <w:basedOn w:val="Policepardfaut"/>
    <w:link w:val="En-tte"/>
    <w:uiPriority w:val="99"/>
    <w:rsid w:val="0098577C"/>
    <w:rPr>
      <w:lang w:val="en-GB"/>
    </w:rPr>
  </w:style>
  <w:style w:type="paragraph" w:styleId="Pieddepage">
    <w:name w:val="footer"/>
    <w:basedOn w:val="Normal"/>
    <w:link w:val="PieddepageCar"/>
    <w:uiPriority w:val="99"/>
    <w:unhideWhenUsed/>
    <w:rsid w:val="0098577C"/>
    <w:pPr>
      <w:tabs>
        <w:tab w:val="center" w:pos="4680"/>
        <w:tab w:val="right" w:pos="9360"/>
      </w:tabs>
      <w:spacing w:after="0"/>
    </w:pPr>
  </w:style>
  <w:style w:type="character" w:customStyle="1" w:styleId="PieddepageCar">
    <w:name w:val="Pied de page Car"/>
    <w:basedOn w:val="Policepardfaut"/>
    <w:link w:val="Pieddepage"/>
    <w:uiPriority w:val="99"/>
    <w:rsid w:val="0098577C"/>
    <w:rPr>
      <w:lang w:val="en-GB"/>
    </w:rPr>
  </w:style>
  <w:style w:type="paragraph" w:customStyle="1" w:styleId="B1">
    <w:name w:val="B1"/>
    <w:basedOn w:val="Liste"/>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e">
    <w:name w:val="List"/>
    <w:basedOn w:val="Normal"/>
    <w:uiPriority w:val="99"/>
    <w:semiHidden/>
    <w:unhideWhenUsed/>
    <w:rsid w:val="00890506"/>
    <w:pPr>
      <w:ind w:left="360" w:hanging="360"/>
      <w:contextualSpacing/>
    </w:pPr>
  </w:style>
  <w:style w:type="character" w:styleId="Marquedecommentaire">
    <w:name w:val="annotation reference"/>
    <w:basedOn w:val="Policepardfaut"/>
    <w:unhideWhenUsed/>
    <w:rsid w:val="00B757C2"/>
    <w:rPr>
      <w:sz w:val="16"/>
      <w:szCs w:val="16"/>
    </w:rPr>
  </w:style>
  <w:style w:type="paragraph" w:styleId="Commentaire">
    <w:name w:val="annotation text"/>
    <w:basedOn w:val="Normal"/>
    <w:link w:val="CommentaireCar"/>
    <w:uiPriority w:val="99"/>
    <w:semiHidden/>
    <w:unhideWhenUsed/>
    <w:rsid w:val="00B757C2"/>
  </w:style>
  <w:style w:type="character" w:customStyle="1" w:styleId="CommentaireCar">
    <w:name w:val="Commentaire Car"/>
    <w:basedOn w:val="Policepardfaut"/>
    <w:link w:val="Commentaire"/>
    <w:uiPriority w:val="99"/>
    <w:semiHidden/>
    <w:rsid w:val="00B757C2"/>
    <w:rPr>
      <w:sz w:val="20"/>
      <w:szCs w:val="20"/>
      <w:lang w:val="en-GB"/>
    </w:rPr>
  </w:style>
  <w:style w:type="paragraph" w:styleId="Objetducommentaire">
    <w:name w:val="annotation subject"/>
    <w:basedOn w:val="Commentaire"/>
    <w:next w:val="Commentaire"/>
    <w:link w:val="ObjetducommentaireCar"/>
    <w:uiPriority w:val="99"/>
    <w:semiHidden/>
    <w:unhideWhenUsed/>
    <w:rsid w:val="00B757C2"/>
    <w:rPr>
      <w:b/>
      <w:bCs/>
    </w:rPr>
  </w:style>
  <w:style w:type="character" w:customStyle="1" w:styleId="ObjetducommentaireCar">
    <w:name w:val="Objet du commentaire Car"/>
    <w:basedOn w:val="CommentaireCar"/>
    <w:link w:val="Objetducommentaire"/>
    <w:uiPriority w:val="99"/>
    <w:semiHidden/>
    <w:rsid w:val="00B757C2"/>
    <w:rPr>
      <w:b/>
      <w:bCs/>
      <w:sz w:val="20"/>
      <w:szCs w:val="20"/>
      <w:lang w:val="en-GB"/>
    </w:rPr>
  </w:style>
  <w:style w:type="paragraph" w:styleId="Textedebulles">
    <w:name w:val="Balloon Text"/>
    <w:basedOn w:val="Normal"/>
    <w:link w:val="TextedebullesCar"/>
    <w:uiPriority w:val="99"/>
    <w:semiHidden/>
    <w:unhideWhenUsed/>
    <w:rsid w:val="00B757C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57C2"/>
    <w:rPr>
      <w:rFonts w:ascii="Segoe UI" w:hAnsi="Segoe UI" w:cs="Segoe UI"/>
      <w:sz w:val="18"/>
      <w:szCs w:val="18"/>
      <w:lang w:val="en-GB"/>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D34CFB"/>
    <w:pPr>
      <w:ind w:left="720"/>
      <w:contextualSpacing/>
    </w:pPr>
  </w:style>
  <w:style w:type="paragraph" w:styleId="R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e2">
    <w:name w:val="List 2"/>
    <w:basedOn w:val="Normal"/>
    <w:unhideWhenUsed/>
    <w:rsid w:val="00C72AD1"/>
    <w:pPr>
      <w:ind w:left="720" w:hanging="360"/>
      <w:contextualSpacing/>
    </w:pPr>
  </w:style>
  <w:style w:type="character" w:customStyle="1" w:styleId="Titre3Car">
    <w:name w:val="Titre 3 Car"/>
    <w:aliases w:val="H3 Car,H31 Car,h3 Car,h31 Car,h32 Car,THeading 3 Car,Org Heading 1 Car,Alt+3 Car,Alt+31 Car,Alt+32 Car,Alt+33 Car,Alt+311 Car,Alt+321 Car,Alt+34 Car,Alt+35 Car,Alt+36 Car,Alt+37 Car,Alt+38 Car,Alt+39 Car,Alt+310 Car,Alt+312 Car,Alt+322 Car"/>
    <w:basedOn w:val="Policepardfaut"/>
    <w:link w:val="Titre3"/>
    <w:uiPriority w:val="3"/>
    <w:rsid w:val="00245B85"/>
    <w:rPr>
      <w:rFonts w:ascii="Arial" w:eastAsia="Malgun Gothic" w:hAnsi="Arial"/>
      <w:sz w:val="28"/>
      <w:lang w:eastAsia="en-US"/>
    </w:rPr>
  </w:style>
  <w:style w:type="character" w:customStyle="1" w:styleId="Titre4Car">
    <w:name w:val="Titre 4 Car"/>
    <w:aliases w:val="Heading 4 Char1 Car,Heading 4 Char Char Car,H4 Car,H41 Car,h4 Car,0.1.1.1 Titre 4 + Left:  0&quot; Car,First line:  0&quot; Car,0.1.1... Car,0.1.1.1 Titre 4 Car,E4 Car,RFQ3 Car,4H Car,h41 Car,heading 41 Car,h42 Car,heading 42 Car,h43 Car,H42 Car"/>
    <w:basedOn w:val="Policepardfaut"/>
    <w:link w:val="Titre4"/>
    <w:uiPriority w:val="4"/>
    <w:rsid w:val="00245B85"/>
    <w:rPr>
      <w:rFonts w:ascii="Arial" w:eastAsia="Malgun Gothic" w:hAnsi="Arial"/>
      <w:sz w:val="24"/>
      <w:lang w:eastAsia="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Fo Ca"/>
    <w:link w:val="Paragraphedeliste"/>
    <w:uiPriority w:val="34"/>
    <w:qFormat/>
    <w:locked/>
    <w:rsid w:val="00245B85"/>
    <w:rPr>
      <w:lang w:eastAsia="en-US"/>
    </w:rPr>
  </w:style>
  <w:style w:type="character" w:customStyle="1" w:styleId="Titre2Car">
    <w:name w:val="Titre 2 Car"/>
    <w:aliases w:val="H2 Car,Head2A Car,2 Car,Break before Car,UNDERRUBRIK 1-2 Car,level 2 Car,h2 Car,Heading Two Car,Prophead 2 Car,headi Car,heading2 Car,h21 Car,h22 Car,21 Car,Titolo Sottosezione Car,Head 2 Car,l2 Car,TitreProp Car,Header 2 Car,ITT t2 Car"/>
    <w:basedOn w:val="Policepardfaut"/>
    <w:link w:val="Titre2"/>
    <w:uiPriority w:val="2"/>
    <w:rsid w:val="00245B85"/>
    <w:rPr>
      <w:rFonts w:ascii="Arial" w:eastAsiaTheme="majorEastAsia" w:hAnsi="Arial" w:cstheme="majorBidi"/>
      <w:sz w:val="32"/>
      <w:lang w:eastAsia="en-US"/>
    </w:rPr>
  </w:style>
  <w:style w:type="character" w:customStyle="1" w:styleId="Titre1Car">
    <w:name w:val="Titre 1 Car"/>
    <w:aliases w:val="h1 Car,H1 Car,app heading 1 Car,l1 Car,Huvudrubrik Car,h11 Car,h12 Car,h13 Car,h14 Car,h15 Car,h16 Car,Heading 1_a Car,Heading 1 (NN) Car,Titolo Sezione Car,Head 1 (Chapter heading) Car,Titre§ Car,1 Car,Section Head Car,Prophead level 1 Car"/>
    <w:basedOn w:val="Policepardfaut"/>
    <w:link w:val="Titre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Grilledutableau">
    <w:name w:val="Table Grid"/>
    <w:basedOn w:val="Tableau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qFormat/>
    <w:rsid w:val="00245D4A"/>
    <w:rPr>
      <w:color w:val="0563C1"/>
      <w:u w:val="single"/>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basedOn w:val="Policepardfaut"/>
    <w:link w:val="Titre5"/>
    <w:rsid w:val="00AF65CA"/>
    <w:rPr>
      <w:rFonts w:ascii="Arial" w:hAnsi="Arial"/>
      <w:sz w:val="22"/>
      <w:lang w:eastAsia="en-US"/>
    </w:rPr>
  </w:style>
  <w:style w:type="character" w:customStyle="1" w:styleId="Titre6Car">
    <w:name w:val="Titre 6 Car"/>
    <w:aliases w:val="Alt+6 Car,h6 Car,H61 Car,TOC header Car,Bullet list Car,sub-dash Car,sd Car,5 Car,Appendix Car,T1 Car,Heading6 Car,h61 Car,h62 Car"/>
    <w:basedOn w:val="Policepardfaut"/>
    <w:link w:val="Titre6"/>
    <w:rsid w:val="00AF65CA"/>
    <w:rPr>
      <w:rFonts w:ascii="Arial" w:hAnsi="Arial"/>
      <w:lang w:eastAsia="en-US"/>
    </w:rPr>
  </w:style>
  <w:style w:type="character" w:customStyle="1" w:styleId="Titre7Car">
    <w:name w:val="Titre 7 Car"/>
    <w:aliases w:val="Alt+7 Car,Alt+71 Car,Alt+72 Car,Alt+73 Car,Alt+74 Car,Alt+75 Car,Alt+76 Car,Alt+77 Car,Alt+78 Car,Alt+79 Car,Alt+710 Car,Alt+711 Car,Alt+712 Car,Alt+713 Car,Bulleted list Car,L7 Car,st Car,SDL title Car,h7 Car"/>
    <w:basedOn w:val="Policepardfaut"/>
    <w:link w:val="Titre7"/>
    <w:rsid w:val="00AF65CA"/>
    <w:rPr>
      <w:rFonts w:ascii="Arial" w:hAnsi="Arial"/>
      <w:lang w:eastAsia="en-US"/>
    </w:rPr>
  </w:style>
  <w:style w:type="character" w:customStyle="1" w:styleId="Titre8Car">
    <w:name w:val="Titre 8 Car"/>
    <w:aliases w:val="Alt+8 Car,Alt+81 Car,Alt+82 Car,Alt+83 Car,Alt+84 Car,Alt+85 Car,Alt+86 Car,Alt+87 Car,Alt+88 Car,Alt+89 Car,Alt+810 Car,Alt+811 Car,Alt+812 Car,Alt+813 Car,Legal Level 1.1.1. Car,Center Bold Car,Table Heading Car,Table Car"/>
    <w:basedOn w:val="Policepardfaut"/>
    <w:link w:val="Titre8"/>
    <w:rsid w:val="00AF65CA"/>
    <w:rPr>
      <w:rFonts w:ascii="Arial" w:hAnsi="Arial"/>
      <w:sz w:val="36"/>
      <w:lang w:eastAsia="en-US"/>
    </w:rPr>
  </w:style>
  <w:style w:type="character" w:customStyle="1" w:styleId="Titre9Car">
    <w:name w:val="Titre 9 Car"/>
    <w:aliases w:val="Alt+9 Car,Figure Heading Car,FH Car,Titre 10 Car"/>
    <w:basedOn w:val="Policepardfaut"/>
    <w:link w:val="Titre9"/>
    <w:rsid w:val="00AF65CA"/>
    <w:rPr>
      <w:rFonts w:ascii="Arial" w:hAnsi="Arial"/>
      <w:sz w:val="36"/>
      <w:lang w:eastAsia="en-US"/>
    </w:rPr>
  </w:style>
  <w:style w:type="character" w:styleId="Mentionnonrsolue">
    <w:name w:val="Unresolved Mention"/>
    <w:basedOn w:val="Policepardfau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Lgende">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LgendeCar"/>
    <w:unhideWhenUsed/>
    <w:qFormat/>
    <w:rsid w:val="00410320"/>
    <w:pPr>
      <w:spacing w:after="200"/>
    </w:pPr>
    <w:rPr>
      <w:rFonts w:ascii="Arial" w:hAnsi="Arial"/>
      <w:b/>
      <w:iCs/>
      <w:color w:val="000000" w:themeColor="text1"/>
      <w:szCs w:val="18"/>
    </w:rPr>
  </w:style>
  <w:style w:type="paragraph" w:styleId="TM1">
    <w:name w:val="toc 1"/>
    <w:basedOn w:val="Normal"/>
    <w:next w:val="Normal"/>
    <w:autoRedefine/>
    <w:uiPriority w:val="39"/>
    <w:unhideWhenUsed/>
    <w:rsid w:val="00BD6379"/>
    <w:pPr>
      <w:tabs>
        <w:tab w:val="left" w:pos="400"/>
        <w:tab w:val="right" w:leader="dot" w:pos="9350"/>
      </w:tabs>
      <w:spacing w:after="100"/>
    </w:pPr>
  </w:style>
  <w:style w:type="paragraph" w:styleId="TM2">
    <w:name w:val="toc 2"/>
    <w:basedOn w:val="Normal"/>
    <w:next w:val="Normal"/>
    <w:autoRedefine/>
    <w:uiPriority w:val="39"/>
    <w:unhideWhenUsed/>
    <w:rsid w:val="007B68BE"/>
    <w:pPr>
      <w:tabs>
        <w:tab w:val="left" w:pos="880"/>
        <w:tab w:val="right" w:leader="dot" w:pos="9350"/>
      </w:tabs>
      <w:spacing w:after="100"/>
      <w:ind w:left="200"/>
    </w:pPr>
  </w:style>
  <w:style w:type="paragraph" w:styleId="TM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e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LgendeCar">
    <w:name w:val="Légende Car"/>
    <w:aliases w:val="Labelling Car,legend1 Car,Caption Char Char Char1 Car,Caption Char Char Char Char Char Char Char1 Car,Caption Char Char Char Char Char Char Char Char Char Char Char Char1 Car,Caption21 Car,Caption Char Char Char21 Car,legend Car,cap Car"/>
    <w:link w:val="Lgende"/>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auNormal"/>
    <w:next w:val="TableauGril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
    <w:name w:val="Grid Table 2"/>
    <w:basedOn w:val="Tableau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rformatHTML">
    <w:name w:val="HTML Preformatted"/>
    <w:basedOn w:val="Normal"/>
    <w:link w:val="PrformatHTMLC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PrformatHTMLCar">
    <w:name w:val="Préformaté HTML Car"/>
    <w:basedOn w:val="Policepardfaut"/>
    <w:link w:val="PrformatHTML"/>
    <w:uiPriority w:val="99"/>
    <w:semiHidden/>
    <w:qFormat/>
    <w:rsid w:val="0045376C"/>
    <w:rPr>
      <w:rFonts w:ascii="SimSun" w:eastAsia="SimSun" w:hAnsi="SimSun" w:cs="SimSun"/>
      <w:sz w:val="24"/>
      <w:szCs w:val="24"/>
      <w:lang w:eastAsia="zh-CN"/>
    </w:rPr>
  </w:style>
  <w:style w:type="character" w:styleId="lev">
    <w:name w:val="Strong"/>
    <w:uiPriority w:val="22"/>
    <w:qFormat/>
    <w:rsid w:val="00415139"/>
    <w:rPr>
      <w:b/>
      <w:bCs/>
    </w:rPr>
  </w:style>
  <w:style w:type="character" w:styleId="CodeHTML">
    <w:name w:val="HTML Code"/>
    <w:basedOn w:val="Policepardfaut"/>
    <w:uiPriority w:val="99"/>
    <w:semiHidden/>
    <w:unhideWhenUsed/>
    <w:rsid w:val="00415139"/>
    <w:rPr>
      <w:rFonts w:ascii="Courier New" w:eastAsia="Times New Roman" w:hAnsi="Courier New" w:cs="Courier New"/>
      <w:sz w:val="20"/>
      <w:szCs w:val="20"/>
    </w:rPr>
  </w:style>
  <w:style w:type="character" w:styleId="Lienhypertextesuivivisit">
    <w:name w:val="FollowedHyperlink"/>
    <w:basedOn w:val="Policepardfau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M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M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M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M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M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M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Policepardfaut"/>
    <w:rsid w:val="006A39FD"/>
  </w:style>
  <w:style w:type="character" w:customStyle="1" w:styleId="pln">
    <w:name w:val="pln"/>
    <w:basedOn w:val="Policepardfaut"/>
    <w:rsid w:val="006A39FD"/>
  </w:style>
  <w:style w:type="character" w:customStyle="1" w:styleId="typ">
    <w:name w:val="typ"/>
    <w:basedOn w:val="Policepardfaut"/>
    <w:rsid w:val="006A39FD"/>
  </w:style>
  <w:style w:type="character" w:customStyle="1" w:styleId="pun">
    <w:name w:val="pun"/>
    <w:basedOn w:val="Policepardfaut"/>
    <w:rsid w:val="006A39FD"/>
  </w:style>
  <w:style w:type="character" w:customStyle="1" w:styleId="lit">
    <w:name w:val="lit"/>
    <w:basedOn w:val="Policepardfau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Policepardfaut"/>
    <w:rsid w:val="00C534A0"/>
  </w:style>
  <w:style w:type="character" w:customStyle="1" w:styleId="ui-provider">
    <w:name w:val="ui-provider"/>
    <w:basedOn w:val="Policepardfaut"/>
    <w:rsid w:val="00F56C72"/>
  </w:style>
  <w:style w:type="paragraph" w:customStyle="1" w:styleId="note">
    <w:name w:val="note"/>
    <w:basedOn w:val="Retraitnormal"/>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Retraitnormal">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Policepardfau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Policepardfau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TableauGrille5Fonc">
    <w:name w:val="Grid Table 5 Dark"/>
    <w:basedOn w:val="Tableau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lledetableau5">
    <w:name w:val="Table Grid 5"/>
    <w:basedOn w:val="TableauNormal"/>
    <w:rsid w:val="00777986"/>
    <w:pPr>
      <w:overflowPunct w:val="0"/>
      <w:autoSpaceDE w:val="0"/>
      <w:autoSpaceDN w:val="0"/>
      <w:adjustRightInd w:val="0"/>
      <w:spacing w:after="180"/>
      <w:textAlignment w:val="baseline"/>
    </w:pPr>
    <w:rPr>
      <w:rFonts w:ascii="CG Times (WN)" w:eastAsia="MS Mincho" w:hAnsi="CG Times (WN)"/>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0_Taipei_2023-06/Docs/SP-23053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lee@dolby.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1048</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6805</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Gilles Teniou</cp:lastModifiedBy>
  <cp:revision>4</cp:revision>
  <dcterms:created xsi:type="dcterms:W3CDTF">2023-08-23T17:46:00Z</dcterms:created>
  <dcterms:modified xsi:type="dcterms:W3CDTF">2023-08-24T14:23:00Z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